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43" w:rsidRPr="00BB77DF" w:rsidRDefault="007B265B" w:rsidP="0037615D">
      <w:pPr>
        <w:spacing w:after="0"/>
        <w:ind w:firstLine="720"/>
        <w:jc w:val="both"/>
        <w:rPr>
          <w:rFonts w:ascii="Times New Roman" w:eastAsia="Times New Roman" w:hAnsi="Times New Roman" w:cs="Times New Roman"/>
          <w:color w:val="000000"/>
          <w:sz w:val="24"/>
          <w:szCs w:val="24"/>
        </w:rPr>
      </w:pPr>
      <w:r w:rsidRPr="00BB77DF">
        <w:rPr>
          <w:rFonts w:ascii="Times New Roman" w:eastAsia="Times New Roman" w:hAnsi="Times New Roman" w:cs="Times New Roman"/>
          <w:color w:val="000000"/>
          <w:sz w:val="24"/>
          <w:szCs w:val="24"/>
        </w:rPr>
        <w:t>На основу члана</w:t>
      </w:r>
      <w:r w:rsidR="008A45D0">
        <w:rPr>
          <w:rFonts w:ascii="Times New Roman" w:eastAsia="Times New Roman" w:hAnsi="Times New Roman" w:cs="Times New Roman"/>
          <w:color w:val="000000"/>
          <w:sz w:val="24"/>
          <w:szCs w:val="24"/>
        </w:rPr>
        <w:t xml:space="preserve"> 28. и </w:t>
      </w:r>
      <w:r w:rsidRPr="00BB77DF">
        <w:rPr>
          <w:rFonts w:ascii="Times New Roman" w:eastAsia="Times New Roman" w:hAnsi="Times New Roman" w:cs="Times New Roman"/>
          <w:color w:val="000000"/>
          <w:sz w:val="24"/>
          <w:szCs w:val="24"/>
        </w:rPr>
        <w:t xml:space="preserve"> 43. Закона о буџетском систему ("Службени гласник Републике Србије", број 54/2009, 73/2010, 101/2010, 101/2011, 93/2012</w:t>
      </w:r>
      <w:r>
        <w:rPr>
          <w:rFonts w:ascii="Times New Roman" w:eastAsia="Times New Roman" w:hAnsi="Times New Roman" w:cs="Times New Roman"/>
          <w:color w:val="000000"/>
          <w:sz w:val="24"/>
          <w:szCs w:val="24"/>
        </w:rPr>
        <w:t xml:space="preserve">, </w:t>
      </w:r>
      <w:r w:rsidRPr="00BB77DF">
        <w:rPr>
          <w:rFonts w:ascii="Times New Roman" w:eastAsia="Times New Roman" w:hAnsi="Times New Roman" w:cs="Times New Roman"/>
          <w:color w:val="000000"/>
          <w:sz w:val="24"/>
          <w:szCs w:val="24"/>
        </w:rPr>
        <w:t>62/2013</w:t>
      </w:r>
      <w:r w:rsidR="00D344ED">
        <w:rPr>
          <w:rFonts w:ascii="Times New Roman" w:eastAsia="Times New Roman" w:hAnsi="Times New Roman" w:cs="Times New Roman"/>
          <w:color w:val="000000"/>
          <w:sz w:val="24"/>
          <w:szCs w:val="24"/>
        </w:rPr>
        <w:t xml:space="preserve">, </w:t>
      </w:r>
      <w:r w:rsidR="00D344ED">
        <w:rPr>
          <w:rFonts w:ascii="Times New Roman" w:eastAsia="Times New Roman" w:hAnsi="Times New Roman" w:cs="Times New Roman"/>
          <w:color w:val="000000"/>
          <w:sz w:val="24"/>
          <w:szCs w:val="24"/>
          <w:lang w:val="sr-Cyrl-CS"/>
        </w:rPr>
        <w:t>63/2013-исправка,</w:t>
      </w:r>
      <w:r>
        <w:rPr>
          <w:rFonts w:ascii="Times New Roman" w:eastAsia="Times New Roman" w:hAnsi="Times New Roman" w:cs="Times New Roman"/>
          <w:color w:val="000000"/>
          <w:sz w:val="24"/>
          <w:szCs w:val="24"/>
          <w:lang w:val="sr-Cyrl-CS"/>
        </w:rPr>
        <w:t xml:space="preserve"> 108/2013</w:t>
      </w:r>
      <w:r w:rsidR="00D344ED">
        <w:rPr>
          <w:rFonts w:ascii="Times New Roman" w:eastAsia="Times New Roman" w:hAnsi="Times New Roman" w:cs="Times New Roman"/>
          <w:color w:val="000000"/>
          <w:sz w:val="24"/>
          <w:szCs w:val="24"/>
          <w:lang w:val="sr-Cyrl-CS"/>
        </w:rPr>
        <w:t>, 142/2014</w:t>
      </w:r>
      <w:r w:rsidR="002C56E5">
        <w:rPr>
          <w:rFonts w:ascii="Times New Roman" w:eastAsia="Times New Roman" w:hAnsi="Times New Roman" w:cs="Times New Roman"/>
          <w:color w:val="000000"/>
          <w:sz w:val="24"/>
          <w:szCs w:val="24"/>
          <w:lang w:val="en-GB"/>
        </w:rPr>
        <w:t>,</w:t>
      </w:r>
      <w:r w:rsidR="00D344ED">
        <w:rPr>
          <w:rFonts w:ascii="Times New Roman" w:eastAsia="Times New Roman" w:hAnsi="Times New Roman" w:cs="Times New Roman"/>
          <w:color w:val="000000"/>
          <w:sz w:val="24"/>
          <w:szCs w:val="24"/>
          <w:lang w:val="sr-Cyrl-CS"/>
        </w:rPr>
        <w:t xml:space="preserve"> 68/2015-др. </w:t>
      </w:r>
      <w:r w:rsidR="002C56E5">
        <w:rPr>
          <w:rFonts w:ascii="Times New Roman" w:eastAsia="Times New Roman" w:hAnsi="Times New Roman" w:cs="Times New Roman"/>
          <w:color w:val="000000"/>
          <w:sz w:val="24"/>
          <w:szCs w:val="24"/>
          <w:lang w:val="sr-Cyrl-CS"/>
        </w:rPr>
        <w:t>З</w:t>
      </w:r>
      <w:r w:rsidR="00D344ED">
        <w:rPr>
          <w:rFonts w:ascii="Times New Roman" w:eastAsia="Times New Roman" w:hAnsi="Times New Roman" w:cs="Times New Roman"/>
          <w:color w:val="000000"/>
          <w:sz w:val="24"/>
          <w:szCs w:val="24"/>
          <w:lang w:val="sr-Cyrl-CS"/>
        </w:rPr>
        <w:t>акон</w:t>
      </w:r>
      <w:r w:rsidR="00540603">
        <w:rPr>
          <w:rFonts w:ascii="Times New Roman" w:eastAsia="Times New Roman" w:hAnsi="Times New Roman" w:cs="Times New Roman"/>
          <w:color w:val="000000"/>
          <w:sz w:val="24"/>
          <w:szCs w:val="24"/>
          <w:lang w:val="en-GB"/>
        </w:rPr>
        <w:t xml:space="preserve">, </w:t>
      </w:r>
      <w:r w:rsidR="002C56E5">
        <w:rPr>
          <w:rFonts w:ascii="Times New Roman" w:eastAsia="Times New Roman" w:hAnsi="Times New Roman" w:cs="Times New Roman"/>
          <w:color w:val="000000"/>
          <w:sz w:val="24"/>
          <w:szCs w:val="24"/>
          <w:lang w:val="sr-Cyrl-BA"/>
        </w:rPr>
        <w:t>103/2015</w:t>
      </w:r>
      <w:r w:rsidR="00C17324">
        <w:rPr>
          <w:rFonts w:ascii="Times New Roman" w:eastAsia="Times New Roman" w:hAnsi="Times New Roman" w:cs="Times New Roman"/>
          <w:color w:val="000000"/>
          <w:sz w:val="24"/>
          <w:szCs w:val="24"/>
          <w:lang w:val="sr-Cyrl-BA"/>
        </w:rPr>
        <w:t xml:space="preserve">, </w:t>
      </w:r>
      <w:r w:rsidR="00540603">
        <w:rPr>
          <w:rFonts w:ascii="Times New Roman" w:eastAsia="Times New Roman" w:hAnsi="Times New Roman" w:cs="Times New Roman"/>
          <w:color w:val="000000"/>
          <w:sz w:val="24"/>
          <w:szCs w:val="24"/>
          <w:lang w:val="sr-Cyrl-BA"/>
        </w:rPr>
        <w:t>99/2016</w:t>
      </w:r>
      <w:r w:rsidR="00223443">
        <w:rPr>
          <w:rFonts w:ascii="Times New Roman" w:eastAsia="Times New Roman" w:hAnsi="Times New Roman" w:cs="Times New Roman"/>
          <w:color w:val="000000"/>
          <w:sz w:val="24"/>
          <w:szCs w:val="24"/>
        </w:rPr>
        <w:t>,</w:t>
      </w:r>
      <w:r w:rsidR="00C17324">
        <w:rPr>
          <w:rFonts w:ascii="Times New Roman" w:eastAsia="Times New Roman" w:hAnsi="Times New Roman" w:cs="Times New Roman"/>
          <w:color w:val="000000"/>
          <w:sz w:val="24"/>
          <w:szCs w:val="24"/>
          <w:lang w:val="sr-Cyrl-BA"/>
        </w:rPr>
        <w:t xml:space="preserve"> 113/2017</w:t>
      </w:r>
      <w:r w:rsidR="00223443">
        <w:rPr>
          <w:rFonts w:ascii="Times New Roman" w:eastAsia="Times New Roman" w:hAnsi="Times New Roman" w:cs="Times New Roman"/>
          <w:color w:val="000000"/>
          <w:sz w:val="24"/>
          <w:szCs w:val="24"/>
        </w:rPr>
        <w:t>, 95/2018, 31/2019 и 72/2019</w:t>
      </w:r>
      <w:r w:rsidRPr="00BB77DF">
        <w:rPr>
          <w:rFonts w:ascii="Times New Roman" w:eastAsia="Times New Roman" w:hAnsi="Times New Roman" w:cs="Times New Roman"/>
          <w:color w:val="000000"/>
          <w:sz w:val="24"/>
          <w:szCs w:val="24"/>
        </w:rPr>
        <w:t xml:space="preserve">),  члана 32. став 1. тачка 2. Закона о локалној самоуправи ("Службени гласник Републике Србије" број </w:t>
      </w:r>
      <w:r>
        <w:rPr>
          <w:rFonts w:ascii="Times New Roman" w:eastAsia="Times New Roman" w:hAnsi="Times New Roman" w:cs="Times New Roman"/>
          <w:color w:val="000000"/>
          <w:sz w:val="24"/>
          <w:szCs w:val="24"/>
        </w:rPr>
        <w:t>129/2007</w:t>
      </w:r>
      <w:r w:rsidR="00C17324">
        <w:rPr>
          <w:rFonts w:ascii="Times New Roman" w:eastAsia="Times New Roman" w:hAnsi="Times New Roman" w:cs="Times New Roman"/>
          <w:color w:val="000000"/>
          <w:sz w:val="24"/>
          <w:szCs w:val="24"/>
          <w:lang w:val="sr-Cyrl-CS"/>
        </w:rPr>
        <w:t xml:space="preserve">, </w:t>
      </w:r>
      <w:r>
        <w:rPr>
          <w:rFonts w:ascii="Times New Roman" w:eastAsia="Times New Roman" w:hAnsi="Times New Roman" w:cs="Times New Roman"/>
          <w:color w:val="000000"/>
          <w:sz w:val="24"/>
          <w:szCs w:val="24"/>
          <w:lang w:val="sr-Cyrl-CS"/>
        </w:rPr>
        <w:t xml:space="preserve"> 83/2014-др. закон</w:t>
      </w:r>
      <w:r w:rsidR="00C17324">
        <w:rPr>
          <w:rFonts w:ascii="Times New Roman" w:eastAsia="Times New Roman" w:hAnsi="Times New Roman" w:cs="Times New Roman"/>
          <w:color w:val="000000"/>
          <w:sz w:val="24"/>
          <w:szCs w:val="24"/>
          <w:lang w:val="sr-Cyrl-CS"/>
        </w:rPr>
        <w:t>, 101/2016-др. закон и 47/2018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CS"/>
        </w:rPr>
        <w:t>,</w:t>
      </w:r>
      <w:r w:rsidRPr="00BB77DF">
        <w:rPr>
          <w:rFonts w:ascii="Times New Roman" w:eastAsia="Times New Roman" w:hAnsi="Times New Roman" w:cs="Times New Roman"/>
          <w:color w:val="000000"/>
          <w:sz w:val="24"/>
          <w:szCs w:val="24"/>
        </w:rPr>
        <w:t xml:space="preserve"> </w:t>
      </w:r>
      <w:r w:rsidR="00223443" w:rsidRPr="00BB77DF">
        <w:rPr>
          <w:rFonts w:ascii="Times New Roman" w:eastAsia="Times New Roman" w:hAnsi="Times New Roman" w:cs="Times New Roman"/>
          <w:color w:val="000000"/>
          <w:sz w:val="24"/>
          <w:szCs w:val="24"/>
        </w:rPr>
        <w:t>члана 4</w:t>
      </w:r>
      <w:r w:rsidR="00223443">
        <w:rPr>
          <w:rFonts w:ascii="Times New Roman" w:eastAsia="Times New Roman" w:hAnsi="Times New Roman" w:cs="Times New Roman"/>
          <w:color w:val="000000"/>
          <w:sz w:val="24"/>
          <w:szCs w:val="24"/>
        </w:rPr>
        <w:t>0</w:t>
      </w:r>
      <w:r w:rsidR="00223443" w:rsidRPr="00BB77DF">
        <w:rPr>
          <w:rFonts w:ascii="Times New Roman" w:eastAsia="Times New Roman" w:hAnsi="Times New Roman" w:cs="Times New Roman"/>
          <w:color w:val="000000"/>
          <w:sz w:val="24"/>
          <w:szCs w:val="24"/>
        </w:rPr>
        <w:t xml:space="preserve">. став 1. тачка 2. и члана </w:t>
      </w:r>
      <w:r w:rsidR="00223443" w:rsidRPr="004B01BA">
        <w:rPr>
          <w:rFonts w:ascii="Times New Roman" w:eastAsia="Times New Roman" w:hAnsi="Times New Roman" w:cs="Times New Roman"/>
          <w:color w:val="000000"/>
          <w:sz w:val="24"/>
          <w:szCs w:val="24"/>
        </w:rPr>
        <w:t>152.</w:t>
      </w:r>
      <w:r w:rsidR="00223443" w:rsidRPr="00BB77DF">
        <w:rPr>
          <w:rFonts w:ascii="Times New Roman" w:eastAsia="Times New Roman" w:hAnsi="Times New Roman" w:cs="Times New Roman"/>
          <w:color w:val="000000"/>
          <w:sz w:val="24"/>
          <w:szCs w:val="24"/>
        </w:rPr>
        <w:t xml:space="preserve"> Статута Општине Владичин Хан ("Службени гласник </w:t>
      </w:r>
      <w:r w:rsidR="007657AB">
        <w:rPr>
          <w:rFonts w:ascii="Times New Roman" w:eastAsia="Times New Roman" w:hAnsi="Times New Roman" w:cs="Times New Roman"/>
          <w:color w:val="000000"/>
          <w:sz w:val="24"/>
          <w:szCs w:val="24"/>
        </w:rPr>
        <w:t>Града Врања</w:t>
      </w:r>
      <w:r w:rsidR="00223443" w:rsidRPr="00BB77DF">
        <w:rPr>
          <w:rFonts w:ascii="Times New Roman" w:eastAsia="Times New Roman" w:hAnsi="Times New Roman" w:cs="Times New Roman"/>
          <w:color w:val="000000"/>
          <w:sz w:val="24"/>
          <w:szCs w:val="24"/>
        </w:rPr>
        <w:t xml:space="preserve">" број </w:t>
      </w:r>
      <w:r w:rsidR="00223443">
        <w:rPr>
          <w:rFonts w:ascii="Times New Roman" w:eastAsia="Times New Roman" w:hAnsi="Times New Roman" w:cs="Times New Roman"/>
          <w:color w:val="000000"/>
          <w:sz w:val="24"/>
          <w:szCs w:val="24"/>
        </w:rPr>
        <w:t>4</w:t>
      </w:r>
      <w:r w:rsidR="00223443" w:rsidRPr="00BB77DF">
        <w:rPr>
          <w:rFonts w:ascii="Times New Roman" w:eastAsia="Times New Roman" w:hAnsi="Times New Roman" w:cs="Times New Roman"/>
          <w:color w:val="000000"/>
          <w:sz w:val="24"/>
          <w:szCs w:val="24"/>
        </w:rPr>
        <w:t>/201</w:t>
      </w:r>
      <w:r w:rsidR="00223443">
        <w:rPr>
          <w:rFonts w:ascii="Times New Roman" w:eastAsia="Times New Roman" w:hAnsi="Times New Roman" w:cs="Times New Roman"/>
          <w:color w:val="000000"/>
          <w:sz w:val="24"/>
          <w:szCs w:val="24"/>
        </w:rPr>
        <w:t>9</w:t>
      </w:r>
      <w:r w:rsidR="00223443" w:rsidRPr="00BB77DF">
        <w:rPr>
          <w:rFonts w:ascii="Times New Roman" w:eastAsia="Times New Roman" w:hAnsi="Times New Roman" w:cs="Times New Roman"/>
          <w:color w:val="000000"/>
          <w:sz w:val="24"/>
          <w:szCs w:val="24"/>
        </w:rPr>
        <w:t xml:space="preserve">), Скупштина Општине Владичин Хан на седници одржаној дана  </w:t>
      </w:r>
      <w:r w:rsidR="007657AB">
        <w:rPr>
          <w:rFonts w:ascii="Times New Roman" w:eastAsia="Times New Roman" w:hAnsi="Times New Roman" w:cs="Times New Roman"/>
          <w:color w:val="000000"/>
          <w:sz w:val="24"/>
          <w:szCs w:val="24"/>
        </w:rPr>
        <w:t>22</w:t>
      </w:r>
      <w:r w:rsidR="00223443">
        <w:rPr>
          <w:rFonts w:ascii="Times New Roman" w:eastAsia="Times New Roman" w:hAnsi="Times New Roman" w:cs="Times New Roman"/>
          <w:color w:val="000000"/>
          <w:sz w:val="24"/>
          <w:szCs w:val="24"/>
        </w:rPr>
        <w:t>.12.</w:t>
      </w:r>
      <w:r w:rsidR="00223443" w:rsidRPr="00BB77DF">
        <w:rPr>
          <w:rFonts w:ascii="Times New Roman" w:eastAsia="Times New Roman" w:hAnsi="Times New Roman" w:cs="Times New Roman"/>
          <w:color w:val="000000"/>
          <w:sz w:val="24"/>
          <w:szCs w:val="24"/>
        </w:rPr>
        <w:t>201</w:t>
      </w:r>
      <w:r w:rsidR="00223443">
        <w:rPr>
          <w:rFonts w:ascii="Times New Roman" w:eastAsia="Times New Roman" w:hAnsi="Times New Roman" w:cs="Times New Roman"/>
          <w:color w:val="000000"/>
          <w:sz w:val="24"/>
          <w:szCs w:val="24"/>
          <w:lang w:val="sr-Cyrl-CS"/>
        </w:rPr>
        <w:t>9</w:t>
      </w:r>
      <w:r w:rsidR="00223443" w:rsidRPr="00BB77DF">
        <w:rPr>
          <w:rFonts w:ascii="Times New Roman" w:eastAsia="Times New Roman" w:hAnsi="Times New Roman" w:cs="Times New Roman"/>
          <w:color w:val="000000"/>
          <w:sz w:val="24"/>
          <w:szCs w:val="24"/>
        </w:rPr>
        <w:t>. године донела је</w:t>
      </w:r>
    </w:p>
    <w:p w:rsidR="007B265B" w:rsidRDefault="007B265B" w:rsidP="00223443">
      <w:pPr>
        <w:spacing w:after="0" w:line="240" w:lineRule="auto"/>
        <w:ind w:firstLine="720"/>
        <w:jc w:val="both"/>
        <w:rPr>
          <w:rFonts w:ascii="Times New Roman" w:eastAsia="Times New Roman" w:hAnsi="Times New Roman" w:cs="Times New Roman"/>
          <w:b/>
          <w:bCs/>
          <w:color w:val="000000"/>
          <w:sz w:val="24"/>
          <w:szCs w:val="24"/>
          <w:lang w:val="sr-Cyrl-CS"/>
        </w:rPr>
      </w:pPr>
    </w:p>
    <w:p w:rsidR="00E04A60" w:rsidRDefault="00E04A60" w:rsidP="007B265B">
      <w:pPr>
        <w:spacing w:after="0" w:line="240" w:lineRule="auto"/>
        <w:jc w:val="center"/>
        <w:rPr>
          <w:rFonts w:ascii="Times New Roman" w:eastAsia="Times New Roman" w:hAnsi="Times New Roman" w:cs="Times New Roman"/>
          <w:b/>
          <w:bCs/>
          <w:color w:val="000000"/>
          <w:sz w:val="24"/>
          <w:szCs w:val="24"/>
          <w:lang w:val="sr-Cyrl-CS"/>
        </w:rPr>
      </w:pPr>
    </w:p>
    <w:p w:rsidR="0037615D" w:rsidRDefault="0037615D" w:rsidP="007B265B">
      <w:pPr>
        <w:spacing w:after="0" w:line="240" w:lineRule="auto"/>
        <w:jc w:val="center"/>
        <w:rPr>
          <w:rFonts w:ascii="Times New Roman" w:eastAsia="Times New Roman" w:hAnsi="Times New Roman" w:cs="Times New Roman"/>
          <w:b/>
          <w:bCs/>
          <w:color w:val="000000"/>
          <w:sz w:val="24"/>
          <w:szCs w:val="24"/>
          <w:lang w:val="sr-Cyrl-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r w:rsidRPr="00484D51">
        <w:rPr>
          <w:rFonts w:ascii="Times New Roman" w:eastAsia="Times New Roman" w:hAnsi="Times New Roman" w:cs="Times New Roman"/>
          <w:b/>
          <w:bCs/>
          <w:color w:val="000000"/>
          <w:sz w:val="24"/>
          <w:szCs w:val="24"/>
        </w:rPr>
        <w:t>ОДЛУКУ О  БУЏЕТУ ОПШТИНЕ ВЛАДИЧИН ХАН ЗА 20</w:t>
      </w:r>
      <w:r w:rsidR="00223443">
        <w:rPr>
          <w:rFonts w:ascii="Times New Roman" w:eastAsia="Times New Roman" w:hAnsi="Times New Roman" w:cs="Times New Roman"/>
          <w:b/>
          <w:bCs/>
          <w:color w:val="000000"/>
          <w:sz w:val="24"/>
          <w:szCs w:val="24"/>
        </w:rPr>
        <w:t>20</w:t>
      </w:r>
      <w:r w:rsidRPr="00484D51">
        <w:rPr>
          <w:rFonts w:ascii="Times New Roman" w:eastAsia="Times New Roman" w:hAnsi="Times New Roman" w:cs="Times New Roman"/>
          <w:b/>
          <w:bCs/>
          <w:color w:val="000000"/>
          <w:sz w:val="24"/>
          <w:szCs w:val="24"/>
        </w:rPr>
        <w:t>. ГОДИНУ</w:t>
      </w:r>
    </w:p>
    <w:p w:rsidR="007B265B" w:rsidRDefault="007B265B" w:rsidP="007B265B">
      <w:pPr>
        <w:spacing w:after="0" w:line="240" w:lineRule="auto"/>
        <w:jc w:val="center"/>
        <w:rPr>
          <w:rFonts w:ascii="Times New Roman" w:eastAsia="Times New Roman" w:hAnsi="Times New Roman" w:cs="Times New Roman"/>
          <w:b/>
          <w:bCs/>
          <w:color w:val="000000"/>
          <w:sz w:val="24"/>
          <w:szCs w:val="24"/>
        </w:rPr>
      </w:pPr>
    </w:p>
    <w:p w:rsidR="00C4072D" w:rsidRDefault="00C4072D" w:rsidP="007B265B">
      <w:pPr>
        <w:spacing w:after="0" w:line="240" w:lineRule="auto"/>
        <w:jc w:val="center"/>
        <w:rPr>
          <w:rFonts w:ascii="Times New Roman" w:eastAsia="Times New Roman" w:hAnsi="Times New Roman" w:cs="Times New Roman"/>
          <w:b/>
          <w:bCs/>
          <w:color w:val="000000"/>
          <w:sz w:val="24"/>
          <w:szCs w:val="24"/>
          <w:lang w:val="sr-Latn-CS"/>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ED1F69" w:rsidRDefault="00ED1F69" w:rsidP="007B265B">
      <w:pPr>
        <w:spacing w:after="0" w:line="240" w:lineRule="auto"/>
        <w:jc w:val="center"/>
        <w:rPr>
          <w:rFonts w:ascii="Times New Roman" w:eastAsia="Times New Roman" w:hAnsi="Times New Roman" w:cs="Times New Roman"/>
          <w:b/>
          <w:bCs/>
          <w:color w:val="000000"/>
          <w:sz w:val="24"/>
          <w:szCs w:val="24"/>
        </w:rPr>
      </w:pPr>
    </w:p>
    <w:p w:rsidR="007B265B" w:rsidRDefault="007B265B" w:rsidP="007B265B">
      <w:pPr>
        <w:spacing w:after="0" w:line="240" w:lineRule="auto"/>
        <w:jc w:val="center"/>
        <w:rPr>
          <w:rFonts w:ascii="Times New Roman" w:eastAsia="Times New Roman" w:hAnsi="Times New Roman" w:cs="Times New Roman"/>
          <w:b/>
          <w:bCs/>
          <w:color w:val="000000"/>
          <w:sz w:val="24"/>
          <w:szCs w:val="24"/>
          <w:lang w:val="sr-Cyrl-CS"/>
        </w:rPr>
      </w:pPr>
      <w:r w:rsidRPr="00484D51">
        <w:rPr>
          <w:rFonts w:ascii="Times New Roman" w:eastAsia="Times New Roman" w:hAnsi="Times New Roman" w:cs="Times New Roman"/>
          <w:b/>
          <w:bCs/>
          <w:color w:val="000000"/>
          <w:sz w:val="24"/>
          <w:szCs w:val="24"/>
          <w:lang w:val="sr-Latn-CS"/>
        </w:rPr>
        <w:t>I</w:t>
      </w:r>
      <w:r w:rsidRPr="00484D51">
        <w:rPr>
          <w:rFonts w:ascii="Times New Roman" w:eastAsia="Times New Roman" w:hAnsi="Times New Roman" w:cs="Times New Roman"/>
          <w:b/>
          <w:bCs/>
          <w:color w:val="000000"/>
          <w:sz w:val="24"/>
          <w:szCs w:val="24"/>
          <w:lang w:val="sr-Cyrl-CS"/>
        </w:rPr>
        <w:t xml:space="preserve">   ОПШТИ ДЕО </w:t>
      </w:r>
    </w:p>
    <w:p w:rsidR="007B265B" w:rsidRPr="00484D51" w:rsidRDefault="007B265B" w:rsidP="007B265B">
      <w:pPr>
        <w:spacing w:after="0" w:line="240" w:lineRule="auto"/>
        <w:jc w:val="center"/>
        <w:rPr>
          <w:rFonts w:ascii="Times New Roman" w:eastAsia="Times New Roman" w:hAnsi="Times New Roman" w:cs="Times New Roman"/>
          <w:b/>
          <w:bCs/>
          <w:color w:val="000000"/>
          <w:sz w:val="24"/>
          <w:szCs w:val="24"/>
          <w:lang w:val="sr-Cyrl-CS"/>
        </w:rPr>
      </w:pPr>
    </w:p>
    <w:p w:rsidR="00C4072D" w:rsidRDefault="00C4072D" w:rsidP="007B265B">
      <w:pPr>
        <w:spacing w:after="0" w:line="240" w:lineRule="auto"/>
        <w:jc w:val="center"/>
        <w:rPr>
          <w:rFonts w:ascii="Times New Roman" w:eastAsia="Times New Roman" w:hAnsi="Times New Roman" w:cs="Times New Roman"/>
          <w:bCs/>
          <w:color w:val="000000"/>
          <w:sz w:val="24"/>
          <w:szCs w:val="24"/>
        </w:rPr>
      </w:pPr>
    </w:p>
    <w:p w:rsidR="007B265B" w:rsidRDefault="007B265B" w:rsidP="007B265B">
      <w:pPr>
        <w:spacing w:after="0" w:line="240" w:lineRule="auto"/>
        <w:jc w:val="center"/>
        <w:rPr>
          <w:rFonts w:ascii="Times New Roman" w:eastAsia="Times New Roman" w:hAnsi="Times New Roman" w:cs="Times New Roman"/>
          <w:bCs/>
          <w:color w:val="000000"/>
          <w:sz w:val="24"/>
          <w:szCs w:val="24"/>
          <w:lang w:val="sr-Cyrl-CS"/>
        </w:rPr>
      </w:pPr>
      <w:r>
        <w:rPr>
          <w:rFonts w:ascii="Times New Roman" w:eastAsia="Times New Roman" w:hAnsi="Times New Roman" w:cs="Times New Roman"/>
          <w:bCs/>
          <w:color w:val="000000"/>
          <w:sz w:val="24"/>
          <w:szCs w:val="24"/>
          <w:lang w:val="sr-Cyrl-CS"/>
        </w:rPr>
        <w:t>Члан 1.</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04A60" w:rsidRDefault="00E04A60" w:rsidP="00E04A60">
      <w:pPr>
        <w:pStyle w:val="Header"/>
        <w:jc w:val="both"/>
        <w:rPr>
          <w:rFonts w:ascii="Times New Roman" w:eastAsia="Calibri" w:hAnsi="Times New Roman" w:cs="Times New Roman"/>
          <w:sz w:val="24"/>
        </w:rPr>
      </w:pPr>
      <w:r w:rsidRPr="009B5559">
        <w:rPr>
          <w:rFonts w:ascii="Times New Roman" w:eastAsia="Calibri" w:hAnsi="Times New Roman" w:cs="Times New Roman"/>
          <w:sz w:val="24"/>
          <w:lang w:val="sr-Cyrl-CS"/>
        </w:rPr>
        <w:t>Буџет</w:t>
      </w:r>
      <w:r>
        <w:rPr>
          <w:rFonts w:ascii="Times New Roman" w:hAnsi="Times New Roman" w:cs="Times New Roman"/>
          <w:sz w:val="24"/>
          <w:lang w:val="sr-Cyrl-CS"/>
        </w:rPr>
        <w:t xml:space="preserve"> Општине Владичин Хан </w:t>
      </w:r>
      <w:r w:rsidRPr="009B5559">
        <w:rPr>
          <w:rFonts w:ascii="Times New Roman" w:eastAsia="Calibri" w:hAnsi="Times New Roman" w:cs="Times New Roman"/>
          <w:sz w:val="24"/>
          <w:lang w:val="sr-Cyrl-CS"/>
        </w:rPr>
        <w:t>за 20</w:t>
      </w:r>
      <w:r w:rsidR="00223443">
        <w:rPr>
          <w:rFonts w:ascii="Times New Roman" w:eastAsia="Calibri" w:hAnsi="Times New Roman" w:cs="Times New Roman"/>
          <w:sz w:val="24"/>
          <w:lang w:val="sr-Cyrl-CS"/>
        </w:rPr>
        <w:t>20</w:t>
      </w:r>
      <w:r w:rsidRPr="009B5559">
        <w:rPr>
          <w:rFonts w:ascii="Times New Roman" w:eastAsia="Calibri" w:hAnsi="Times New Roman" w:cs="Times New Roman"/>
          <w:sz w:val="24"/>
          <w:lang w:val="sr-Cyrl-CS"/>
        </w:rPr>
        <w:t>. годину састоји се од:</w:t>
      </w:r>
    </w:p>
    <w:p w:rsidR="00C4072D" w:rsidRPr="00C4072D" w:rsidRDefault="00C4072D" w:rsidP="00E04A60">
      <w:pPr>
        <w:pStyle w:val="Header"/>
        <w:jc w:val="both"/>
        <w:rPr>
          <w:rFonts w:ascii="Times New Roman" w:eastAsia="Calibri" w:hAnsi="Times New Roman" w:cs="Times New Roman"/>
          <w:sz w:val="24"/>
        </w:rPr>
      </w:pPr>
    </w:p>
    <w:p w:rsidR="00E04A60" w:rsidRDefault="00E04A60" w:rsidP="00E04A60">
      <w:pPr>
        <w:pStyle w:val="Header"/>
        <w:numPr>
          <w:ilvl w:val="0"/>
          <w:numId w:val="4"/>
        </w:numPr>
        <w:jc w:val="both"/>
        <w:rPr>
          <w:rFonts w:ascii="Times New Roman" w:hAnsi="Times New Roman" w:cs="Times New Roman"/>
          <w:sz w:val="24"/>
          <w:lang w:val="sr-Cyrl-CS"/>
        </w:rPr>
      </w:pPr>
      <w:r>
        <w:rPr>
          <w:rFonts w:ascii="Times New Roman" w:hAnsi="Times New Roman" w:cs="Times New Roman"/>
          <w:sz w:val="24"/>
          <w:lang w:val="sr-Cyrl-CS"/>
        </w:rPr>
        <w:t xml:space="preserve">пренетих прихода из претходне године, у износу од </w:t>
      </w:r>
      <w:r w:rsidR="00223443">
        <w:rPr>
          <w:rFonts w:ascii="Times New Roman" w:hAnsi="Times New Roman" w:cs="Times New Roman"/>
          <w:sz w:val="24"/>
          <w:lang w:val="sr-Cyrl-CS"/>
        </w:rPr>
        <w:t>6</w:t>
      </w:r>
      <w:r w:rsidR="00C17324">
        <w:rPr>
          <w:rFonts w:ascii="Times New Roman" w:hAnsi="Times New Roman" w:cs="Times New Roman"/>
          <w:sz w:val="24"/>
          <w:lang w:val="sr-Cyrl-CS"/>
        </w:rPr>
        <w:t>7</w:t>
      </w:r>
      <w:r>
        <w:rPr>
          <w:rFonts w:ascii="Times New Roman" w:hAnsi="Times New Roman" w:cs="Times New Roman"/>
          <w:sz w:val="24"/>
          <w:lang w:val="sr-Cyrl-CS"/>
        </w:rPr>
        <w:t>,</w:t>
      </w:r>
      <w:r w:rsidR="0037615D">
        <w:rPr>
          <w:rFonts w:ascii="Times New Roman" w:hAnsi="Times New Roman" w:cs="Times New Roman"/>
          <w:sz w:val="24"/>
          <w:lang w:val="sr-Cyrl-CS"/>
        </w:rPr>
        <w:t>21</w:t>
      </w:r>
      <w:r>
        <w:rPr>
          <w:rFonts w:ascii="Times New Roman" w:hAnsi="Times New Roman" w:cs="Times New Roman"/>
          <w:sz w:val="24"/>
          <w:lang w:val="sr-Cyrl-CS"/>
        </w:rPr>
        <w:t xml:space="preserve">0.000,00 динара  </w:t>
      </w:r>
    </w:p>
    <w:p w:rsidR="00E04A60" w:rsidRPr="009B5559"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текућих прихода и примања од продаје нефинансијске имовине у износу од</w:t>
      </w:r>
      <w:r w:rsidRPr="009B5559">
        <w:rPr>
          <w:rFonts w:ascii="Times New Roman" w:eastAsia="Calibri" w:hAnsi="Times New Roman" w:cs="Times New Roman"/>
          <w:sz w:val="24"/>
          <w:lang w:val="ru-RU"/>
        </w:rPr>
        <w:t xml:space="preserve"> </w:t>
      </w:r>
      <w:r w:rsidR="00C17324">
        <w:rPr>
          <w:rFonts w:ascii="Times New Roman" w:hAnsi="Times New Roman" w:cs="Times New Roman"/>
          <w:sz w:val="24"/>
          <w:lang w:val="sr-Cyrl-CS"/>
        </w:rPr>
        <w:t>8</w:t>
      </w:r>
      <w:r w:rsidR="0037615D">
        <w:rPr>
          <w:rFonts w:ascii="Times New Roman" w:hAnsi="Times New Roman" w:cs="Times New Roman"/>
          <w:sz w:val="24"/>
          <w:lang w:val="sr-Cyrl-CS"/>
        </w:rPr>
        <w:t>76</w:t>
      </w:r>
      <w:r w:rsidRPr="009B5559">
        <w:rPr>
          <w:rFonts w:ascii="Times New Roman" w:eastAsia="Calibri" w:hAnsi="Times New Roman" w:cs="Times New Roman"/>
          <w:sz w:val="24"/>
          <w:lang w:val="sr-Latn-CS"/>
        </w:rPr>
        <w:t>.</w:t>
      </w:r>
      <w:r w:rsidR="00C17324">
        <w:rPr>
          <w:rFonts w:ascii="Times New Roman" w:hAnsi="Times New Roman" w:cs="Times New Roman"/>
          <w:sz w:val="24"/>
          <w:lang w:val="sr-Cyrl-CS"/>
        </w:rPr>
        <w:t>4</w:t>
      </w:r>
      <w:r w:rsidR="0037615D">
        <w:rPr>
          <w:rFonts w:ascii="Times New Roman" w:hAnsi="Times New Roman" w:cs="Times New Roman"/>
          <w:sz w:val="24"/>
          <w:lang w:val="sr-Cyrl-CS"/>
        </w:rPr>
        <w:t>0</w:t>
      </w:r>
      <w:r>
        <w:rPr>
          <w:rFonts w:ascii="Times New Roman" w:hAnsi="Times New Roman" w:cs="Times New Roman"/>
          <w:sz w:val="24"/>
          <w:lang w:val="sr-Cyrl-CS"/>
        </w:rPr>
        <w:t>0</w:t>
      </w:r>
      <w:r w:rsidRPr="009B5559">
        <w:rPr>
          <w:rFonts w:ascii="Times New Roman" w:eastAsia="Calibri" w:hAnsi="Times New Roman" w:cs="Times New Roman"/>
          <w:sz w:val="24"/>
          <w:lang w:val="sr-Cyrl-CS"/>
        </w:rPr>
        <w:t>.</w:t>
      </w:r>
      <w:r>
        <w:rPr>
          <w:rFonts w:ascii="Times New Roman" w:hAnsi="Times New Roman" w:cs="Times New Roman"/>
          <w:sz w:val="24"/>
          <w:lang w:val="sr-Cyrl-CS"/>
        </w:rPr>
        <w:t>000</w:t>
      </w:r>
      <w:r w:rsidRPr="009B5559">
        <w:rPr>
          <w:rFonts w:ascii="Times New Roman" w:eastAsia="Calibri" w:hAnsi="Times New Roman" w:cs="Times New Roman"/>
          <w:sz w:val="24"/>
          <w:lang w:val="sr-Latn-CS"/>
        </w:rPr>
        <w:t xml:space="preserve"> </w:t>
      </w:r>
      <w:r w:rsidRPr="009B5559">
        <w:rPr>
          <w:rFonts w:ascii="Times New Roman" w:eastAsia="Calibri" w:hAnsi="Times New Roman" w:cs="Times New Roman"/>
          <w:sz w:val="24"/>
          <w:lang w:val="sr-Cyrl-CS"/>
        </w:rPr>
        <w:t>динара</w:t>
      </w:r>
    </w:p>
    <w:p w:rsidR="00E04A60" w:rsidRDefault="00E04A60" w:rsidP="00E04A60">
      <w:pPr>
        <w:pStyle w:val="Header"/>
        <w:numPr>
          <w:ilvl w:val="0"/>
          <w:numId w:val="4"/>
        </w:numPr>
        <w:jc w:val="both"/>
        <w:rPr>
          <w:rFonts w:ascii="Times New Roman" w:eastAsia="Calibri" w:hAnsi="Times New Roman" w:cs="Times New Roman"/>
          <w:sz w:val="24"/>
          <w:lang w:val="sr-Cyrl-CS"/>
        </w:rPr>
      </w:pPr>
      <w:r w:rsidRPr="009B5559">
        <w:rPr>
          <w:rFonts w:ascii="Times New Roman" w:eastAsia="Calibri" w:hAnsi="Times New Roman" w:cs="Times New Roman"/>
          <w:sz w:val="24"/>
          <w:lang w:val="sr-Cyrl-CS"/>
        </w:rPr>
        <w:t xml:space="preserve">текућих расхода и издатака </w:t>
      </w:r>
      <w:r>
        <w:rPr>
          <w:rFonts w:ascii="Times New Roman" w:eastAsia="Calibri" w:hAnsi="Times New Roman" w:cs="Times New Roman"/>
          <w:sz w:val="24"/>
          <w:lang w:val="sr-Cyrl-CS"/>
        </w:rPr>
        <w:t xml:space="preserve">у износу од </w:t>
      </w:r>
      <w:r w:rsidR="00C17324">
        <w:rPr>
          <w:rFonts w:ascii="Times New Roman" w:eastAsia="Calibri" w:hAnsi="Times New Roman" w:cs="Times New Roman"/>
          <w:sz w:val="24"/>
          <w:lang w:val="sr-Cyrl-CS"/>
        </w:rPr>
        <w:t>9</w:t>
      </w:r>
      <w:r w:rsidR="0037615D">
        <w:rPr>
          <w:rFonts w:ascii="Times New Roman" w:eastAsia="Calibri" w:hAnsi="Times New Roman" w:cs="Times New Roman"/>
          <w:sz w:val="24"/>
          <w:lang w:val="sr-Cyrl-CS"/>
        </w:rPr>
        <w:t>25</w:t>
      </w:r>
      <w:r>
        <w:rPr>
          <w:rFonts w:ascii="Times New Roman" w:eastAsia="Calibri" w:hAnsi="Times New Roman" w:cs="Times New Roman"/>
          <w:sz w:val="24"/>
          <w:lang w:val="sr-Cyrl-CS"/>
        </w:rPr>
        <w:t>.</w:t>
      </w:r>
      <w:r w:rsidR="0037615D">
        <w:rPr>
          <w:rFonts w:ascii="Times New Roman" w:eastAsia="Calibri" w:hAnsi="Times New Roman" w:cs="Times New Roman"/>
          <w:sz w:val="24"/>
          <w:lang w:val="sr-Cyrl-CS"/>
        </w:rPr>
        <w:t>1</w:t>
      </w:r>
      <w:r w:rsidR="00C17324">
        <w:rPr>
          <w:rFonts w:ascii="Times New Roman" w:eastAsia="Calibri" w:hAnsi="Times New Roman" w:cs="Times New Roman"/>
          <w:sz w:val="24"/>
          <w:lang w:val="sr-Cyrl-CS"/>
        </w:rPr>
        <w:t>1</w:t>
      </w:r>
      <w:r>
        <w:rPr>
          <w:rFonts w:ascii="Times New Roman" w:eastAsia="Calibri" w:hAnsi="Times New Roman" w:cs="Times New Roman"/>
          <w:sz w:val="24"/>
          <w:lang w:val="sr-Cyrl-CS"/>
        </w:rPr>
        <w:t>0.000,00 динара</w:t>
      </w:r>
    </w:p>
    <w:p w:rsidR="00C17324" w:rsidRDefault="00C17324" w:rsidP="00E04A60">
      <w:pPr>
        <w:pStyle w:val="Header"/>
        <w:numPr>
          <w:ilvl w:val="0"/>
          <w:numId w:val="4"/>
        </w:numPr>
        <w:jc w:val="both"/>
        <w:rPr>
          <w:rFonts w:ascii="Times New Roman" w:eastAsia="Calibri" w:hAnsi="Times New Roman" w:cs="Times New Roman"/>
          <w:sz w:val="24"/>
          <w:lang w:val="sr-Cyrl-CS"/>
        </w:rPr>
      </w:pPr>
      <w:r>
        <w:rPr>
          <w:rFonts w:ascii="Times New Roman" w:eastAsia="Calibri" w:hAnsi="Times New Roman" w:cs="Times New Roman"/>
          <w:sz w:val="24"/>
          <w:lang w:val="sr-Cyrl-CS"/>
        </w:rPr>
        <w:t xml:space="preserve">издатака за набавку финансијске имовине у износу од </w:t>
      </w:r>
      <w:r w:rsidR="0037615D">
        <w:rPr>
          <w:rFonts w:ascii="Times New Roman" w:eastAsia="Calibri" w:hAnsi="Times New Roman" w:cs="Times New Roman"/>
          <w:sz w:val="24"/>
          <w:lang w:val="sr-Cyrl-CS"/>
        </w:rPr>
        <w:t>18</w:t>
      </w:r>
      <w:r>
        <w:rPr>
          <w:rFonts w:ascii="Times New Roman" w:eastAsia="Calibri" w:hAnsi="Times New Roman" w:cs="Times New Roman"/>
          <w:sz w:val="24"/>
          <w:lang w:val="sr-Cyrl-CS"/>
        </w:rPr>
        <w:t>,</w:t>
      </w:r>
      <w:r w:rsidR="0037615D">
        <w:rPr>
          <w:rFonts w:ascii="Times New Roman" w:eastAsia="Calibri" w:hAnsi="Times New Roman" w:cs="Times New Roman"/>
          <w:sz w:val="24"/>
          <w:lang w:val="sr-Cyrl-CS"/>
        </w:rPr>
        <w:t>5</w:t>
      </w:r>
      <w:r>
        <w:rPr>
          <w:rFonts w:ascii="Times New Roman" w:eastAsia="Calibri" w:hAnsi="Times New Roman" w:cs="Times New Roman"/>
          <w:sz w:val="24"/>
          <w:lang w:val="sr-Cyrl-CS"/>
        </w:rPr>
        <w:t>00.000,00 динара</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F426F6">
        <w:rPr>
          <w:rFonts w:ascii="Times New Roman" w:hAnsi="Times New Roman" w:cs="Times New Roman"/>
          <w:sz w:val="24"/>
          <w:lang w:val="sr-Cyrl-CS"/>
        </w:rPr>
        <w:t xml:space="preserve"> </w:t>
      </w:r>
      <w:r>
        <w:rPr>
          <w:rFonts w:ascii="Times New Roman" w:hAnsi="Times New Roman" w:cs="Times New Roman"/>
          <w:sz w:val="24"/>
          <w:lang w:val="sr-Cyrl-CS"/>
        </w:rPr>
        <w:t xml:space="preserve"> </w:t>
      </w:r>
      <w:r w:rsidR="00C17324">
        <w:rPr>
          <w:rFonts w:ascii="Times New Roman" w:hAnsi="Times New Roman" w:cs="Times New Roman"/>
          <w:sz w:val="24"/>
          <w:lang w:val="sr-Cyrl-CS"/>
        </w:rPr>
        <w:t>5</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прихода</w:t>
      </w:r>
      <w:r>
        <w:rPr>
          <w:rFonts w:ascii="Times New Roman" w:hAnsi="Times New Roman" w:cs="Times New Roman"/>
          <w:sz w:val="24"/>
          <w:lang w:val="sr-Cyrl-CS"/>
        </w:rPr>
        <w:t xml:space="preserve"> корисника буџета у износу од </w:t>
      </w:r>
      <w:r w:rsidR="00C17324">
        <w:rPr>
          <w:rFonts w:ascii="Times New Roman" w:hAnsi="Times New Roman" w:cs="Times New Roman"/>
          <w:sz w:val="24"/>
          <w:lang w:val="sr-Cyrl-CS"/>
        </w:rPr>
        <w:t>228</w:t>
      </w:r>
      <w:r>
        <w:rPr>
          <w:rFonts w:ascii="Times New Roman" w:hAnsi="Times New Roman" w:cs="Times New Roman"/>
          <w:sz w:val="24"/>
          <w:lang w:val="sr-Cyrl-CS"/>
        </w:rPr>
        <w:t>,</w:t>
      </w:r>
      <w:r w:rsidR="008E7FF2">
        <w:rPr>
          <w:rFonts w:ascii="Times New Roman" w:hAnsi="Times New Roman" w:cs="Times New Roman"/>
          <w:sz w:val="24"/>
          <w:lang w:val="sr-Cyrl-CS"/>
        </w:rPr>
        <w:t>1</w:t>
      </w:r>
      <w:r w:rsidR="00C17324">
        <w:rPr>
          <w:rFonts w:ascii="Times New Roman" w:hAnsi="Times New Roman" w:cs="Times New Roman"/>
          <w:sz w:val="24"/>
          <w:lang w:val="sr-Cyrl-CS"/>
        </w:rPr>
        <w:t>0</w:t>
      </w:r>
      <w:r>
        <w:rPr>
          <w:rFonts w:ascii="Times New Roman" w:hAnsi="Times New Roman" w:cs="Times New Roman"/>
          <w:sz w:val="24"/>
          <w:lang w:val="sr-Cyrl-CS"/>
        </w:rPr>
        <w:t xml:space="preserve">0.000,00 динара и </w:t>
      </w:r>
    </w:p>
    <w:p w:rsidR="00E04A60" w:rsidRDefault="00E04A60" w:rsidP="00E04A60">
      <w:pPr>
        <w:pStyle w:val="Header"/>
        <w:jc w:val="both"/>
        <w:rPr>
          <w:rFonts w:ascii="Times New Roman" w:hAnsi="Times New Roman" w:cs="Times New Roman"/>
          <w:sz w:val="24"/>
          <w:lang w:val="sr-Cyrl-CS"/>
        </w:rPr>
      </w:pPr>
      <w:r>
        <w:rPr>
          <w:rFonts w:ascii="Times New Roman" w:hAnsi="Times New Roman" w:cs="Times New Roman"/>
          <w:sz w:val="24"/>
          <w:lang w:val="sr-Cyrl-CS"/>
        </w:rPr>
        <w:t xml:space="preserve">                   </w:t>
      </w:r>
      <w:r w:rsidR="00ED1F69">
        <w:rPr>
          <w:rFonts w:ascii="Times New Roman" w:hAnsi="Times New Roman" w:cs="Times New Roman"/>
          <w:sz w:val="24"/>
          <w:lang w:val="sr-Cyrl-CS"/>
        </w:rPr>
        <w:t>6</w:t>
      </w:r>
      <w:r>
        <w:rPr>
          <w:rFonts w:ascii="Times New Roman" w:hAnsi="Times New Roman" w:cs="Times New Roman"/>
          <w:sz w:val="24"/>
          <w:lang w:val="sr-Cyrl-CS"/>
        </w:rPr>
        <w:t xml:space="preserve">) </w:t>
      </w:r>
      <w:r w:rsidR="00C17324">
        <w:rPr>
          <w:rFonts w:ascii="Times New Roman" w:hAnsi="Times New Roman" w:cs="Times New Roman"/>
          <w:sz w:val="24"/>
          <w:lang w:val="sr-Cyrl-CS"/>
        </w:rPr>
        <w:t>Осталих р</w:t>
      </w:r>
      <w:r>
        <w:rPr>
          <w:rFonts w:ascii="Times New Roman" w:hAnsi="Times New Roman" w:cs="Times New Roman"/>
          <w:sz w:val="24"/>
          <w:lang w:val="sr-Cyrl-CS"/>
        </w:rPr>
        <w:t xml:space="preserve">асхода и издатака корисника буџета Општине Владичин Хан </w:t>
      </w:r>
      <w:r w:rsidR="00C17324">
        <w:rPr>
          <w:rFonts w:ascii="Times New Roman" w:hAnsi="Times New Roman" w:cs="Times New Roman"/>
          <w:sz w:val="24"/>
          <w:lang w:val="sr-Cyrl-CS"/>
        </w:rPr>
        <w:t>у</w:t>
      </w:r>
      <w:r>
        <w:rPr>
          <w:rFonts w:ascii="Times New Roman" w:hAnsi="Times New Roman" w:cs="Times New Roman"/>
          <w:sz w:val="24"/>
          <w:lang w:val="sr-Cyrl-CS"/>
        </w:rPr>
        <w:t xml:space="preserve"> износу од   </w:t>
      </w:r>
      <w:r w:rsidR="0037615D">
        <w:rPr>
          <w:rFonts w:ascii="Times New Roman" w:hAnsi="Times New Roman" w:cs="Times New Roman"/>
          <w:sz w:val="24"/>
          <w:lang w:val="sr-Cyrl-CS"/>
        </w:rPr>
        <w:t>1,</w:t>
      </w:r>
      <w:r w:rsidR="00C17324">
        <w:rPr>
          <w:rFonts w:ascii="Times New Roman" w:hAnsi="Times New Roman" w:cs="Times New Roman"/>
          <w:sz w:val="24"/>
          <w:lang w:val="sr-Cyrl-CS"/>
        </w:rPr>
        <w:t>2</w:t>
      </w:r>
      <w:r w:rsidR="0037615D">
        <w:rPr>
          <w:rFonts w:ascii="Times New Roman" w:hAnsi="Times New Roman" w:cs="Times New Roman"/>
          <w:sz w:val="24"/>
          <w:lang w:val="sr-Cyrl-CS"/>
        </w:rPr>
        <w:t>77.05</w:t>
      </w:r>
      <w:r>
        <w:rPr>
          <w:rFonts w:ascii="Times New Roman" w:hAnsi="Times New Roman" w:cs="Times New Roman"/>
          <w:sz w:val="24"/>
          <w:lang w:val="sr-Cyrl-CS"/>
        </w:rPr>
        <w:t>0.000,00 динара.</w:t>
      </w:r>
    </w:p>
    <w:p w:rsidR="00E04A60" w:rsidRDefault="00E04A60" w:rsidP="007B265B">
      <w:pPr>
        <w:spacing w:after="0" w:line="240" w:lineRule="auto"/>
        <w:jc w:val="center"/>
        <w:rPr>
          <w:rFonts w:ascii="Times New Roman" w:eastAsia="Times New Roman" w:hAnsi="Times New Roman" w:cs="Times New Roman"/>
          <w:bCs/>
          <w:color w:val="000000"/>
          <w:sz w:val="24"/>
          <w:szCs w:val="24"/>
          <w:lang w:val="sr-Cyrl-CS"/>
        </w:rPr>
      </w:pPr>
    </w:p>
    <w:p w:rsidR="00ED1F69" w:rsidRDefault="00ED1F69" w:rsidP="00286D44">
      <w:pPr>
        <w:ind w:firstLine="720"/>
        <w:rPr>
          <w:rFonts w:ascii="Times New Roman" w:eastAsia="Times New Roman" w:hAnsi="Times New Roman"/>
          <w:bCs/>
          <w:color w:val="000000"/>
          <w:sz w:val="24"/>
          <w:szCs w:val="24"/>
          <w:lang w:val="sr-Cyrl-CS"/>
        </w:rPr>
      </w:pPr>
    </w:p>
    <w:p w:rsidR="007B265B" w:rsidRDefault="007B265B" w:rsidP="00286D44">
      <w:pPr>
        <w:ind w:firstLine="720"/>
        <w:rPr>
          <w:rFonts w:ascii="Times New Roman" w:eastAsia="Times New Roman" w:hAnsi="Times New Roman"/>
          <w:bCs/>
          <w:color w:val="000000"/>
          <w:sz w:val="24"/>
          <w:szCs w:val="24"/>
          <w:lang w:val="sr-Cyrl-CS"/>
        </w:rPr>
      </w:pPr>
      <w:r w:rsidRPr="00601057">
        <w:rPr>
          <w:rFonts w:ascii="Times New Roman" w:eastAsia="Times New Roman" w:hAnsi="Times New Roman"/>
          <w:bCs/>
          <w:color w:val="000000"/>
          <w:sz w:val="24"/>
          <w:szCs w:val="24"/>
          <w:lang w:val="sr-Cyrl-CS"/>
        </w:rPr>
        <w:t>Приходи и примања који представљају буџетска средства као и приходи и примања буџетских корисника из осталих извора</w:t>
      </w:r>
      <w:r>
        <w:rPr>
          <w:rFonts w:ascii="Times New Roman" w:eastAsia="Times New Roman" w:hAnsi="Times New Roman"/>
          <w:bCs/>
          <w:color w:val="000000"/>
          <w:sz w:val="24"/>
          <w:szCs w:val="24"/>
          <w:lang w:val="sr-Cyrl-CS"/>
        </w:rPr>
        <w:t xml:space="preserve"> и </w:t>
      </w:r>
      <w:r w:rsidRPr="00601057">
        <w:rPr>
          <w:rFonts w:ascii="Times New Roman" w:eastAsia="Times New Roman" w:hAnsi="Times New Roman"/>
          <w:bCs/>
          <w:color w:val="000000"/>
          <w:sz w:val="24"/>
          <w:szCs w:val="24"/>
          <w:lang w:val="sr-Cyrl-CS"/>
        </w:rPr>
        <w:t xml:space="preserve"> расходи и издаци</w:t>
      </w:r>
      <w:r>
        <w:rPr>
          <w:rFonts w:ascii="Times New Roman" w:eastAsia="Times New Roman" w:hAnsi="Times New Roman"/>
          <w:bCs/>
          <w:color w:val="000000"/>
          <w:sz w:val="24"/>
          <w:szCs w:val="24"/>
          <w:lang w:val="sr-Cyrl-CS"/>
        </w:rPr>
        <w:t xml:space="preserve">, </w:t>
      </w:r>
      <w:r w:rsidRPr="00601057">
        <w:rPr>
          <w:rFonts w:ascii="Times New Roman" w:eastAsia="Times New Roman" w:hAnsi="Times New Roman"/>
          <w:bCs/>
          <w:color w:val="000000"/>
          <w:sz w:val="24"/>
          <w:szCs w:val="24"/>
          <w:lang w:val="sr-Cyrl-CS"/>
        </w:rPr>
        <w:t xml:space="preserve"> у рачуну прихода и примања, расхода и издатака односно рачуну финансирања,  приказани су на следећи начин:</w:t>
      </w: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lang w:val="sr-Cyrl-CS"/>
        </w:rPr>
      </w:pPr>
    </w:p>
    <w:p w:rsidR="00D460A9" w:rsidRDefault="00D460A9" w:rsidP="00286D44">
      <w:pPr>
        <w:ind w:firstLine="720"/>
        <w:rPr>
          <w:rFonts w:ascii="Times New Roman" w:eastAsia="Times New Roman" w:hAnsi="Times New Roman"/>
          <w:bCs/>
          <w:color w:val="000000"/>
          <w:sz w:val="24"/>
          <w:szCs w:val="24"/>
        </w:rPr>
      </w:pPr>
    </w:p>
    <w:tbl>
      <w:tblPr>
        <w:tblW w:w="11165" w:type="dxa"/>
        <w:tblInd w:w="103" w:type="dxa"/>
        <w:tblLayout w:type="fixed"/>
        <w:tblLook w:val="04A0"/>
      </w:tblPr>
      <w:tblGrid>
        <w:gridCol w:w="960"/>
        <w:gridCol w:w="5255"/>
        <w:gridCol w:w="2880"/>
        <w:gridCol w:w="2070"/>
      </w:tblGrid>
      <w:tr w:rsidR="00D344ED" w:rsidRPr="00D344ED" w:rsidTr="00D344ED">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lastRenderedPageBreak/>
              <w:t>А.</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РАЧУН ПРИХОДА И ПРИМАЊА</w:t>
            </w:r>
          </w:p>
        </w:tc>
        <w:tc>
          <w:tcPr>
            <w:tcW w:w="288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Економска класификација</w:t>
            </w:r>
          </w:p>
        </w:tc>
        <w:tc>
          <w:tcPr>
            <w:tcW w:w="2070" w:type="dxa"/>
            <w:tcBorders>
              <w:top w:val="single" w:sz="4" w:space="0" w:color="000000"/>
              <w:left w:val="nil"/>
              <w:bottom w:val="single" w:sz="4" w:space="0" w:color="000000"/>
              <w:right w:val="single" w:sz="4" w:space="0" w:color="000000"/>
            </w:tcBorders>
            <w:shd w:val="clear" w:color="000000" w:fill="D8D8D8"/>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у динарима</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1.</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7 + 8 + 3</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943,610,000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Укупни расходи и издаци за набавку нефинансијске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4 + 5</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925,110,000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Буџетски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дефицит</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sz w:val="24"/>
                <w:szCs w:val="24"/>
              </w:rPr>
            </w:pPr>
            <w:r w:rsidRPr="00D344ED">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62</w:t>
            </w:r>
          </w:p>
        </w:tc>
        <w:tc>
          <w:tcPr>
            <w:tcW w:w="207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E04A60">
        <w:trPr>
          <w:trHeight w:val="600"/>
        </w:trPr>
        <w:tc>
          <w:tcPr>
            <w:tcW w:w="960" w:type="dxa"/>
            <w:tcBorders>
              <w:top w:val="nil"/>
              <w:left w:val="single" w:sz="4" w:space="0" w:color="000000"/>
              <w:bottom w:val="single" w:sz="4" w:space="0" w:color="auto"/>
              <w:right w:val="single" w:sz="4" w:space="0" w:color="000000"/>
            </w:tcBorders>
            <w:shd w:val="clear" w:color="auto" w:fill="auto"/>
            <w:noWrap/>
            <w:vAlign w:val="center"/>
            <w:hideMark/>
          </w:tcPr>
          <w:p w:rsidR="0037615D" w:rsidRPr="00D344ED" w:rsidRDefault="0037615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5.</w:t>
            </w:r>
          </w:p>
        </w:tc>
        <w:tc>
          <w:tcPr>
            <w:tcW w:w="5255" w:type="dxa"/>
            <w:tcBorders>
              <w:top w:val="single" w:sz="4" w:space="0" w:color="000000"/>
              <w:left w:val="nil"/>
              <w:bottom w:val="single" w:sz="4" w:space="0" w:color="auto"/>
              <w:right w:val="single" w:sz="4" w:space="0" w:color="000000"/>
            </w:tcBorders>
            <w:shd w:val="clear" w:color="auto" w:fill="auto"/>
            <w:vAlign w:val="center"/>
            <w:hideMark/>
          </w:tcPr>
          <w:p w:rsidR="0037615D" w:rsidRPr="00D344ED" w:rsidRDefault="0037615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Укупан фискални </w:t>
            </w:r>
            <w:r w:rsidRPr="00D460A9">
              <w:rPr>
                <w:rFonts w:ascii="Times New Roman" w:eastAsia="Times New Roman" w:hAnsi="Times New Roman" w:cs="Times New Roman"/>
                <w:b/>
                <w:bCs/>
                <w:sz w:val="24"/>
                <w:szCs w:val="24"/>
                <w:u w:val="single"/>
              </w:rPr>
              <w:t>суфицит</w:t>
            </w:r>
            <w:r w:rsidRPr="00D344ED">
              <w:rPr>
                <w:rFonts w:ascii="Times New Roman" w:eastAsia="Times New Roman" w:hAnsi="Times New Roman" w:cs="Times New Roman"/>
                <w:b/>
                <w:bCs/>
                <w:sz w:val="24"/>
                <w:szCs w:val="24"/>
              </w:rPr>
              <w:t>/</w:t>
            </w:r>
            <w:r w:rsidRPr="00D460A9">
              <w:rPr>
                <w:rFonts w:ascii="Times New Roman" w:eastAsia="Times New Roman" w:hAnsi="Times New Roman" w:cs="Times New Roman"/>
                <w:b/>
                <w:bCs/>
                <w:sz w:val="24"/>
                <w:szCs w:val="24"/>
              </w:rPr>
              <w:t xml:space="preserve">дефицит </w:t>
            </w:r>
          </w:p>
        </w:tc>
        <w:tc>
          <w:tcPr>
            <w:tcW w:w="2880" w:type="dxa"/>
            <w:tcBorders>
              <w:top w:val="nil"/>
              <w:left w:val="nil"/>
              <w:bottom w:val="single" w:sz="4" w:space="0" w:color="auto"/>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w:t>
            </w:r>
          </w:p>
        </w:tc>
        <w:tc>
          <w:tcPr>
            <w:tcW w:w="2070" w:type="dxa"/>
            <w:tcBorders>
              <w:top w:val="nil"/>
              <w:left w:val="nil"/>
              <w:bottom w:val="single" w:sz="4" w:space="0" w:color="auto"/>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D344ED" w:rsidRPr="00D344ED" w:rsidTr="00E04A60">
        <w:trPr>
          <w:trHeight w:val="530"/>
        </w:trPr>
        <w:tc>
          <w:tcPr>
            <w:tcW w:w="960"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D344ED" w:rsidRPr="00D344ED" w:rsidRDefault="00D344ED" w:rsidP="00D344ED">
            <w:pPr>
              <w:spacing w:after="0" w:line="240" w:lineRule="auto"/>
              <w:jc w:val="center"/>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Б.</w:t>
            </w:r>
          </w:p>
        </w:tc>
        <w:tc>
          <w:tcPr>
            <w:tcW w:w="10205" w:type="dxa"/>
            <w:gridSpan w:val="3"/>
            <w:tcBorders>
              <w:top w:val="single" w:sz="4" w:space="0" w:color="auto"/>
              <w:left w:val="single" w:sz="4" w:space="0" w:color="auto"/>
              <w:bottom w:val="single" w:sz="4" w:space="0" w:color="auto"/>
              <w:right w:val="single" w:sz="4" w:space="0" w:color="auto"/>
            </w:tcBorders>
            <w:shd w:val="clear" w:color="000000" w:fill="D8D8D8"/>
            <w:vAlign w:val="center"/>
            <w:hideMark/>
          </w:tcPr>
          <w:p w:rsidR="00D344ED" w:rsidRPr="00D344ED" w:rsidRDefault="00D344ED" w:rsidP="00D344ED">
            <w:pPr>
              <w:spacing w:after="0" w:line="240" w:lineRule="auto"/>
              <w:rPr>
                <w:rFonts w:ascii="Times New Roman" w:eastAsia="Times New Roman" w:hAnsi="Times New Roman" w:cs="Times New Roman"/>
                <w:b/>
                <w:bCs/>
                <w:sz w:val="24"/>
                <w:szCs w:val="24"/>
              </w:rPr>
            </w:pPr>
            <w:r w:rsidRPr="00D344ED">
              <w:rPr>
                <w:rFonts w:ascii="Times New Roman" w:eastAsia="Times New Roman" w:hAnsi="Times New Roman" w:cs="Times New Roman"/>
                <w:b/>
                <w:bCs/>
                <w:sz w:val="24"/>
                <w:szCs w:val="24"/>
              </w:rPr>
              <w:t xml:space="preserve"> РАЧУН ФИНАНСИРАЊА</w:t>
            </w:r>
          </w:p>
        </w:tc>
      </w:tr>
      <w:tr w:rsidR="0037615D" w:rsidRPr="00D344ED" w:rsidTr="00E04A60">
        <w:trPr>
          <w:trHeight w:val="600"/>
        </w:trPr>
        <w:tc>
          <w:tcPr>
            <w:tcW w:w="96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1.</w:t>
            </w:r>
          </w:p>
        </w:tc>
        <w:tc>
          <w:tcPr>
            <w:tcW w:w="5255" w:type="dxa"/>
            <w:tcBorders>
              <w:top w:val="single" w:sz="4" w:space="0" w:color="auto"/>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задуживања</w:t>
            </w:r>
          </w:p>
        </w:tc>
        <w:tc>
          <w:tcPr>
            <w:tcW w:w="288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91</w:t>
            </w:r>
          </w:p>
        </w:tc>
        <w:tc>
          <w:tcPr>
            <w:tcW w:w="2070" w:type="dxa"/>
            <w:tcBorders>
              <w:top w:val="single" w:sz="4" w:space="0" w:color="auto"/>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2.</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Примања од продаје финансијске имовине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92</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3.</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Издаци за набавку финансијске имовине (осим за набавку домаћих хартија од вредности)</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6211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sz w:val="24"/>
                <w:szCs w:val="24"/>
              </w:rPr>
            </w:pPr>
            <w:r w:rsidRPr="00B935C9">
              <w:rPr>
                <w:rFonts w:ascii="Times New Roman" w:hAnsi="Times New Roman" w:cs="Times New Roman"/>
                <w:sz w:val="24"/>
                <w:szCs w:val="24"/>
              </w:rPr>
              <w:t>4.</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sz w:val="24"/>
                <w:szCs w:val="24"/>
              </w:rPr>
            </w:pPr>
            <w:r w:rsidRPr="00B935C9">
              <w:rPr>
                <w:rFonts w:ascii="Times New Roman" w:hAnsi="Times New Roman" w:cs="Times New Roman"/>
                <w:sz w:val="24"/>
                <w:szCs w:val="24"/>
              </w:rPr>
              <w:t>Издаци за отплату главнице дуга</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sz w:val="24"/>
                <w:szCs w:val="24"/>
              </w:rPr>
            </w:pPr>
            <w:r w:rsidRPr="0037615D">
              <w:rPr>
                <w:rFonts w:ascii="Times New Roman" w:hAnsi="Times New Roman" w:cs="Times New Roman"/>
                <w:sz w:val="24"/>
                <w:szCs w:val="24"/>
              </w:rPr>
              <w:t>61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sz w:val="24"/>
                <w:szCs w:val="24"/>
              </w:rPr>
            </w:pPr>
            <w:r w:rsidRPr="0037615D">
              <w:rPr>
                <w:rFonts w:ascii="Times New Roman" w:hAnsi="Times New Roman" w:cs="Times New Roman"/>
                <w:sz w:val="24"/>
                <w:szCs w:val="24"/>
              </w:rPr>
              <w:t>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5.</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Нето финансирање</w:t>
            </w:r>
          </w:p>
        </w:tc>
        <w:tc>
          <w:tcPr>
            <w:tcW w:w="288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(91+92) - (61+6211)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-18,500,000</w:t>
            </w:r>
          </w:p>
        </w:tc>
      </w:tr>
      <w:tr w:rsidR="0037615D" w:rsidRPr="00D344ED" w:rsidTr="00D344ED">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6.</w:t>
            </w:r>
          </w:p>
        </w:tc>
        <w:tc>
          <w:tcPr>
            <w:tcW w:w="5255" w:type="dxa"/>
            <w:tcBorders>
              <w:top w:val="single" w:sz="4" w:space="0" w:color="000000"/>
              <w:left w:val="nil"/>
              <w:bottom w:val="single" w:sz="4" w:space="0" w:color="000000"/>
              <w:right w:val="single" w:sz="4" w:space="0" w:color="000000"/>
            </w:tcBorders>
            <w:shd w:val="clear" w:color="auto" w:fill="auto"/>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Укупан фискални суфицит/дефицит плус нето финансирање</w:t>
            </w:r>
          </w:p>
        </w:tc>
        <w:tc>
          <w:tcPr>
            <w:tcW w:w="2880" w:type="dxa"/>
            <w:tcBorders>
              <w:top w:val="nil"/>
              <w:left w:val="nil"/>
              <w:bottom w:val="single" w:sz="4" w:space="0" w:color="000000"/>
              <w:right w:val="single" w:sz="4" w:space="0" w:color="000000"/>
            </w:tcBorders>
            <w:shd w:val="clear" w:color="auto" w:fill="auto"/>
            <w:vAlign w:val="center"/>
            <w:hideMark/>
          </w:tcPr>
          <w:p w:rsidR="0037615D" w:rsidRPr="0037615D" w:rsidRDefault="0037615D">
            <w:pPr>
              <w:jc w:val="center"/>
              <w:rPr>
                <w:rFonts w:ascii="Times New Roman" w:hAnsi="Times New Roman" w:cs="Times New Roman"/>
                <w:b/>
                <w:bCs/>
                <w:sz w:val="24"/>
                <w:szCs w:val="24"/>
              </w:rPr>
            </w:pPr>
            <w:r w:rsidRPr="0037615D">
              <w:rPr>
                <w:rFonts w:ascii="Times New Roman" w:hAnsi="Times New Roman" w:cs="Times New Roman"/>
                <w:b/>
                <w:bCs/>
                <w:sz w:val="24"/>
                <w:szCs w:val="24"/>
              </w:rPr>
              <w:t>(((7+8+3) - (4+5)) - 62) + ((91+92)-(6211+61))</w:t>
            </w:r>
          </w:p>
        </w:tc>
        <w:tc>
          <w:tcPr>
            <w:tcW w:w="2070" w:type="dxa"/>
            <w:tcBorders>
              <w:top w:val="nil"/>
              <w:left w:val="nil"/>
              <w:bottom w:val="single" w:sz="4" w:space="0" w:color="000000"/>
              <w:right w:val="single" w:sz="4" w:space="0" w:color="000000"/>
            </w:tcBorders>
            <w:shd w:val="clear" w:color="auto" w:fill="auto"/>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0</w:t>
            </w:r>
          </w:p>
        </w:tc>
      </w:tr>
      <w:tr w:rsidR="0037615D" w:rsidRPr="00D344ED" w:rsidTr="00D344ED">
        <w:trPr>
          <w:trHeight w:val="61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37615D" w:rsidRPr="00B935C9" w:rsidRDefault="0037615D">
            <w:pPr>
              <w:jc w:val="center"/>
              <w:rPr>
                <w:rFonts w:ascii="Times New Roman" w:hAnsi="Times New Roman" w:cs="Times New Roman"/>
                <w:b/>
                <w:bCs/>
                <w:sz w:val="24"/>
                <w:szCs w:val="24"/>
              </w:rPr>
            </w:pPr>
            <w:r w:rsidRPr="00B935C9">
              <w:rPr>
                <w:rFonts w:ascii="Times New Roman" w:hAnsi="Times New Roman" w:cs="Times New Roman"/>
                <w:b/>
                <w:bCs/>
                <w:sz w:val="24"/>
                <w:szCs w:val="24"/>
              </w:rPr>
              <w:t>В.</w:t>
            </w:r>
          </w:p>
        </w:tc>
        <w:tc>
          <w:tcPr>
            <w:tcW w:w="5255" w:type="dxa"/>
            <w:tcBorders>
              <w:top w:val="single" w:sz="4" w:space="0" w:color="000000"/>
              <w:left w:val="nil"/>
              <w:bottom w:val="single" w:sz="4" w:space="0" w:color="000000"/>
              <w:right w:val="single" w:sz="4" w:space="0" w:color="000000"/>
            </w:tcBorders>
            <w:shd w:val="clear" w:color="000000" w:fill="D8D8D8"/>
            <w:vAlign w:val="center"/>
            <w:hideMark/>
          </w:tcPr>
          <w:p w:rsidR="0037615D" w:rsidRPr="00B935C9" w:rsidRDefault="0037615D">
            <w:pPr>
              <w:rPr>
                <w:rFonts w:ascii="Times New Roman" w:hAnsi="Times New Roman" w:cs="Times New Roman"/>
                <w:b/>
                <w:bCs/>
                <w:sz w:val="24"/>
                <w:szCs w:val="24"/>
              </w:rPr>
            </w:pPr>
            <w:r w:rsidRPr="00B935C9">
              <w:rPr>
                <w:rFonts w:ascii="Times New Roman" w:hAnsi="Times New Roman" w:cs="Times New Roman"/>
                <w:b/>
                <w:bCs/>
                <w:sz w:val="24"/>
                <w:szCs w:val="24"/>
              </w:rPr>
              <w:t>В. ДОДАТНИ ПРИХОДИ БУЏЕТСКИХ КОРИСНИКА</w:t>
            </w:r>
          </w:p>
        </w:tc>
        <w:tc>
          <w:tcPr>
            <w:tcW w:w="2880" w:type="dxa"/>
            <w:tcBorders>
              <w:top w:val="nil"/>
              <w:left w:val="nil"/>
              <w:bottom w:val="single" w:sz="4" w:space="0" w:color="000000"/>
              <w:right w:val="single" w:sz="4" w:space="0" w:color="000000"/>
            </w:tcBorders>
            <w:shd w:val="clear" w:color="000000" w:fill="D8D8D8"/>
            <w:noWrap/>
            <w:vAlign w:val="bottom"/>
            <w:hideMark/>
          </w:tcPr>
          <w:p w:rsidR="0037615D" w:rsidRPr="0037615D" w:rsidRDefault="0037615D">
            <w:pPr>
              <w:rPr>
                <w:rFonts w:ascii="Times New Roman" w:hAnsi="Times New Roman" w:cs="Times New Roman"/>
                <w:sz w:val="24"/>
                <w:szCs w:val="24"/>
              </w:rPr>
            </w:pPr>
            <w:r w:rsidRPr="0037615D">
              <w:rPr>
                <w:rFonts w:ascii="Times New Roman" w:hAnsi="Times New Roman" w:cs="Times New Roman"/>
                <w:sz w:val="24"/>
                <w:szCs w:val="24"/>
              </w:rPr>
              <w:t> </w:t>
            </w:r>
          </w:p>
        </w:tc>
        <w:tc>
          <w:tcPr>
            <w:tcW w:w="2070" w:type="dxa"/>
            <w:tcBorders>
              <w:top w:val="nil"/>
              <w:left w:val="nil"/>
              <w:bottom w:val="single" w:sz="4" w:space="0" w:color="000000"/>
              <w:right w:val="single" w:sz="4" w:space="0" w:color="000000"/>
            </w:tcBorders>
            <w:shd w:val="clear" w:color="000000" w:fill="D8D8D8"/>
            <w:noWrap/>
            <w:vAlign w:val="center"/>
            <w:hideMark/>
          </w:tcPr>
          <w:p w:rsidR="0037615D" w:rsidRPr="0037615D" w:rsidRDefault="0037615D">
            <w:pPr>
              <w:jc w:val="right"/>
              <w:rPr>
                <w:rFonts w:ascii="Times New Roman" w:hAnsi="Times New Roman" w:cs="Times New Roman"/>
                <w:b/>
                <w:bCs/>
                <w:sz w:val="24"/>
                <w:szCs w:val="24"/>
              </w:rPr>
            </w:pPr>
            <w:r w:rsidRPr="0037615D">
              <w:rPr>
                <w:rFonts w:ascii="Times New Roman" w:hAnsi="Times New Roman" w:cs="Times New Roman"/>
                <w:b/>
                <w:bCs/>
                <w:sz w:val="24"/>
                <w:szCs w:val="24"/>
              </w:rPr>
              <w:t>1,277,050,000</w:t>
            </w:r>
          </w:p>
        </w:tc>
      </w:tr>
    </w:tbl>
    <w:p w:rsidR="00E04A60" w:rsidRDefault="00E04A60" w:rsidP="007B265B">
      <w:pPr>
        <w:jc w:val="center"/>
        <w:rPr>
          <w:rFonts w:ascii="Times New Roman" w:hAnsi="Times New Roman" w:cs="Times New Roman"/>
          <w:sz w:val="24"/>
          <w:szCs w:val="24"/>
          <w:lang w:val="sr-Cyrl-CS"/>
        </w:rPr>
      </w:pPr>
    </w:p>
    <w:p w:rsidR="00C4072D" w:rsidRDefault="00C4072D" w:rsidP="007B265B">
      <w:pPr>
        <w:jc w:val="center"/>
        <w:rPr>
          <w:rFonts w:ascii="Times New Roman" w:hAnsi="Times New Roman" w:cs="Times New Roman"/>
          <w:sz w:val="24"/>
          <w:szCs w:val="24"/>
        </w:rPr>
      </w:pPr>
    </w:p>
    <w:p w:rsidR="007B265B" w:rsidRDefault="007B265B" w:rsidP="007B265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rsidR="007B265B" w:rsidRDefault="007B265B" w:rsidP="007B265B">
      <w:pPr>
        <w:tabs>
          <w:tab w:val="left" w:pos="2175"/>
        </w:tabs>
        <w:jc w:val="both"/>
        <w:rPr>
          <w:rFonts w:ascii="Times New Roman" w:hAnsi="Times New Roman" w:cs="Times New Roman"/>
          <w:sz w:val="24"/>
          <w:szCs w:val="24"/>
          <w:lang w:val="sr-Cyrl-CS"/>
        </w:rPr>
      </w:pPr>
      <w:r w:rsidRPr="00D01BAE">
        <w:rPr>
          <w:rFonts w:ascii="Times New Roman" w:hAnsi="Times New Roman" w:cs="Times New Roman"/>
          <w:sz w:val="24"/>
          <w:szCs w:val="24"/>
          <w:lang w:val="sr-Cyrl-CS"/>
        </w:rPr>
        <w:t>Укупан обим буџета Општине Владичин Хан за 20</w:t>
      </w:r>
      <w:r w:rsidR="0037615D">
        <w:rPr>
          <w:rFonts w:ascii="Times New Roman" w:hAnsi="Times New Roman" w:cs="Times New Roman"/>
          <w:sz w:val="24"/>
          <w:szCs w:val="24"/>
          <w:lang w:val="sr-Cyrl-CS"/>
        </w:rPr>
        <w:t>20</w:t>
      </w:r>
      <w:r w:rsidRPr="00D01BA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w:t>
      </w:r>
      <w:r w:rsidRPr="00D01BAE">
        <w:rPr>
          <w:rFonts w:ascii="Times New Roman" w:hAnsi="Times New Roman" w:cs="Times New Roman"/>
          <w:sz w:val="24"/>
          <w:szCs w:val="24"/>
          <w:lang w:val="sr-Cyrl-CS"/>
        </w:rPr>
        <w:t>одину</w:t>
      </w:r>
      <w:r>
        <w:rPr>
          <w:rFonts w:ascii="Times New Roman" w:hAnsi="Times New Roman" w:cs="Times New Roman"/>
          <w:sz w:val="24"/>
          <w:szCs w:val="24"/>
          <w:lang w:val="sr-Cyrl-CS"/>
        </w:rPr>
        <w:t xml:space="preserve"> утврђује се у износу од </w:t>
      </w:r>
      <w:r w:rsidR="0037615D">
        <w:rPr>
          <w:rFonts w:ascii="Times New Roman" w:hAnsi="Times New Roman" w:cs="Times New Roman"/>
          <w:sz w:val="24"/>
          <w:szCs w:val="24"/>
          <w:lang w:val="sr-Cyrl-CS"/>
        </w:rPr>
        <w:t>2</w:t>
      </w:r>
      <w:r w:rsidR="00B935C9">
        <w:rPr>
          <w:rFonts w:ascii="Times New Roman" w:hAnsi="Times New Roman" w:cs="Times New Roman"/>
          <w:sz w:val="24"/>
          <w:szCs w:val="24"/>
          <w:lang w:val="sr-Cyrl-CS"/>
        </w:rPr>
        <w:t>,</w:t>
      </w:r>
      <w:r w:rsidR="0037615D">
        <w:rPr>
          <w:rFonts w:ascii="Times New Roman" w:hAnsi="Times New Roman" w:cs="Times New Roman"/>
          <w:sz w:val="24"/>
          <w:szCs w:val="24"/>
          <w:lang w:val="sr-Cyrl-CS"/>
        </w:rPr>
        <w:t>22</w:t>
      </w:r>
      <w:r w:rsidR="00B935C9">
        <w:rPr>
          <w:rFonts w:ascii="Times New Roman" w:hAnsi="Times New Roman" w:cs="Times New Roman"/>
          <w:sz w:val="24"/>
          <w:szCs w:val="24"/>
          <w:lang w:val="sr-Cyrl-CS"/>
        </w:rPr>
        <w:t>0.</w:t>
      </w:r>
      <w:r w:rsidR="0037615D">
        <w:rPr>
          <w:rFonts w:ascii="Times New Roman" w:hAnsi="Times New Roman" w:cs="Times New Roman"/>
          <w:sz w:val="24"/>
          <w:szCs w:val="24"/>
          <w:lang w:val="sr-Cyrl-CS"/>
        </w:rPr>
        <w:t>66</w:t>
      </w:r>
      <w:r w:rsidR="00B935C9">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од којих приходи и примања буџета износе </w:t>
      </w:r>
      <w:r w:rsidR="00B935C9">
        <w:rPr>
          <w:rFonts w:ascii="Times New Roman" w:hAnsi="Times New Roman" w:cs="Times New Roman"/>
          <w:sz w:val="24"/>
          <w:szCs w:val="24"/>
          <w:lang w:val="sr-Cyrl-CS"/>
        </w:rPr>
        <w:t>94</w:t>
      </w:r>
      <w:r w:rsidR="0037615D">
        <w:rPr>
          <w:rFonts w:ascii="Times New Roman" w:hAnsi="Times New Roman" w:cs="Times New Roman"/>
          <w:sz w:val="24"/>
          <w:szCs w:val="24"/>
          <w:lang w:val="sr-Cyrl-CS"/>
        </w:rPr>
        <w:t>3</w:t>
      </w:r>
      <w:r w:rsidR="00B935C9">
        <w:rPr>
          <w:rFonts w:ascii="Times New Roman" w:hAnsi="Times New Roman" w:cs="Times New Roman"/>
          <w:sz w:val="24"/>
          <w:szCs w:val="24"/>
          <w:lang w:val="sr-Cyrl-CS"/>
        </w:rPr>
        <w:t>,</w:t>
      </w:r>
      <w:r w:rsidR="0037615D">
        <w:rPr>
          <w:rFonts w:ascii="Times New Roman" w:hAnsi="Times New Roman" w:cs="Times New Roman"/>
          <w:sz w:val="24"/>
          <w:szCs w:val="24"/>
          <w:lang w:val="sr-Cyrl-CS"/>
        </w:rPr>
        <w:t>6</w:t>
      </w:r>
      <w:r w:rsidR="00B935C9">
        <w:rPr>
          <w:rFonts w:ascii="Times New Roman" w:hAnsi="Times New Roman" w:cs="Times New Roman"/>
          <w:sz w:val="24"/>
          <w:szCs w:val="24"/>
          <w:lang w:val="sr-Cyrl-CS"/>
        </w:rPr>
        <w:t>10.</w:t>
      </w:r>
      <w:r>
        <w:rPr>
          <w:rFonts w:ascii="Times New Roman" w:hAnsi="Times New Roman" w:cs="Times New Roman"/>
          <w:sz w:val="24"/>
          <w:szCs w:val="24"/>
          <w:lang w:val="sr-Cyrl-CS"/>
        </w:rPr>
        <w:t xml:space="preserve">000,00 динара а </w:t>
      </w:r>
      <w:r w:rsidR="0037615D">
        <w:rPr>
          <w:rFonts w:ascii="Times New Roman" w:hAnsi="Times New Roman" w:cs="Times New Roman"/>
          <w:sz w:val="24"/>
          <w:szCs w:val="24"/>
          <w:lang w:val="sr-Cyrl-CS"/>
        </w:rPr>
        <w:t>остал</w:t>
      </w:r>
      <w:r>
        <w:rPr>
          <w:rFonts w:ascii="Times New Roman" w:hAnsi="Times New Roman" w:cs="Times New Roman"/>
          <w:sz w:val="24"/>
          <w:szCs w:val="24"/>
          <w:lang w:val="sr-Cyrl-CS"/>
        </w:rPr>
        <w:t xml:space="preserve">и приходи корисника буџета износе </w:t>
      </w:r>
      <w:r w:rsidR="0037615D">
        <w:rPr>
          <w:rFonts w:ascii="Times New Roman" w:hAnsi="Times New Roman" w:cs="Times New Roman"/>
          <w:sz w:val="24"/>
          <w:szCs w:val="24"/>
          <w:lang w:val="sr-Cyrl-CS"/>
        </w:rPr>
        <w:t>1,</w:t>
      </w:r>
      <w:r w:rsidR="00B935C9">
        <w:rPr>
          <w:rFonts w:ascii="Times New Roman" w:hAnsi="Times New Roman" w:cs="Times New Roman"/>
          <w:sz w:val="24"/>
          <w:szCs w:val="24"/>
          <w:lang w:val="sr-Cyrl-CS"/>
        </w:rPr>
        <w:t>2</w:t>
      </w:r>
      <w:r w:rsidR="0037615D">
        <w:rPr>
          <w:rFonts w:ascii="Times New Roman" w:hAnsi="Times New Roman" w:cs="Times New Roman"/>
          <w:sz w:val="24"/>
          <w:szCs w:val="24"/>
          <w:lang w:val="sr-Cyrl-CS"/>
        </w:rPr>
        <w:t>77,</w:t>
      </w:r>
      <w:r w:rsidR="00B935C9">
        <w:rPr>
          <w:rFonts w:ascii="Times New Roman" w:hAnsi="Times New Roman" w:cs="Times New Roman"/>
          <w:sz w:val="24"/>
          <w:szCs w:val="24"/>
          <w:lang w:val="sr-Cyrl-CS"/>
        </w:rPr>
        <w:t>0</w:t>
      </w:r>
      <w:r w:rsidR="0037615D">
        <w:rPr>
          <w:rFonts w:ascii="Times New Roman" w:hAnsi="Times New Roman" w:cs="Times New Roman"/>
          <w:sz w:val="24"/>
          <w:szCs w:val="24"/>
          <w:lang w:val="sr-Cyrl-CS"/>
        </w:rPr>
        <w:t>5</w:t>
      </w:r>
      <w:r w:rsidR="00B935C9">
        <w:rPr>
          <w:rFonts w:ascii="Times New Roman" w:hAnsi="Times New Roman" w:cs="Times New Roman"/>
          <w:sz w:val="24"/>
          <w:szCs w:val="24"/>
          <w:lang w:val="sr-Cyrl-CS"/>
        </w:rPr>
        <w:t>0</w:t>
      </w:r>
      <w:r>
        <w:rPr>
          <w:rFonts w:ascii="Times New Roman" w:hAnsi="Times New Roman" w:cs="Times New Roman"/>
          <w:sz w:val="24"/>
          <w:szCs w:val="24"/>
          <w:lang w:val="sr-Cyrl-CS"/>
        </w:rPr>
        <w:t xml:space="preserve">.000,00 динара. </w:t>
      </w: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p>
    <w:p w:rsidR="00C16305" w:rsidRDefault="00C16305" w:rsidP="00C16305">
      <w:pPr>
        <w:tabs>
          <w:tab w:val="left" w:pos="2175"/>
          <w:tab w:val="left" w:pos="4545"/>
          <w:tab w:val="center" w:pos="5400"/>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Општина Владичин Хан очекује у 2020. </w:t>
      </w:r>
      <w:r w:rsidR="00952162">
        <w:rPr>
          <w:rFonts w:ascii="Times New Roman" w:hAnsi="Times New Roman" w:cs="Times New Roman"/>
          <w:sz w:val="24"/>
          <w:szCs w:val="24"/>
          <w:lang w:val="sr-Cyrl-CS"/>
        </w:rPr>
        <w:t>г</w:t>
      </w:r>
      <w:r>
        <w:rPr>
          <w:rFonts w:ascii="Times New Roman" w:hAnsi="Times New Roman" w:cs="Times New Roman"/>
          <w:sz w:val="24"/>
          <w:szCs w:val="24"/>
          <w:lang w:val="sr-Cyrl-CS"/>
        </w:rPr>
        <w:t xml:space="preserve">одини средства из развојне помоћи Европске уније у износу од </w:t>
      </w:r>
      <w:r w:rsidR="00952162">
        <w:rPr>
          <w:rFonts w:ascii="Times New Roman" w:hAnsi="Times New Roman" w:cs="Times New Roman"/>
          <w:sz w:val="24"/>
          <w:szCs w:val="24"/>
          <w:lang w:val="sr-Cyrl-CS"/>
        </w:rPr>
        <w:t>518.971,30</w:t>
      </w:r>
      <w:r>
        <w:rPr>
          <w:rFonts w:ascii="Times New Roman" w:hAnsi="Times New Roman" w:cs="Times New Roman"/>
          <w:sz w:val="24"/>
          <w:szCs w:val="24"/>
          <w:lang w:val="sr-Cyrl-CS"/>
        </w:rPr>
        <w:t xml:space="preserve"> Еура односно </w:t>
      </w:r>
      <w:r w:rsidR="00952162">
        <w:rPr>
          <w:rFonts w:ascii="Times New Roman" w:hAnsi="Times New Roman" w:cs="Times New Roman"/>
          <w:sz w:val="24"/>
          <w:szCs w:val="24"/>
          <w:lang w:val="sr-Cyrl-CS"/>
        </w:rPr>
        <w:t>62,120.000,00</w:t>
      </w:r>
      <w:r>
        <w:rPr>
          <w:rFonts w:ascii="Times New Roman" w:hAnsi="Times New Roman" w:cs="Times New Roman"/>
          <w:sz w:val="24"/>
          <w:szCs w:val="24"/>
          <w:lang w:val="sr-Cyrl-CS"/>
        </w:rPr>
        <w:t xml:space="preserve"> динара, уз обавезу обезбеђивања средстава за суфинансирање из осталих извора финансирања у износу од </w:t>
      </w:r>
      <w:r w:rsidR="00952162">
        <w:rPr>
          <w:rFonts w:ascii="Times New Roman" w:hAnsi="Times New Roman" w:cs="Times New Roman"/>
          <w:sz w:val="24"/>
          <w:szCs w:val="24"/>
          <w:lang w:val="sr-Cyrl-CS"/>
        </w:rPr>
        <w:t>8,609.490</w:t>
      </w:r>
      <w:r>
        <w:rPr>
          <w:rFonts w:ascii="Times New Roman" w:hAnsi="Times New Roman" w:cs="Times New Roman"/>
          <w:sz w:val="24"/>
          <w:szCs w:val="24"/>
          <w:lang w:val="sr-Cyrl-CS"/>
        </w:rPr>
        <w:t xml:space="preserve"> Еура односно </w:t>
      </w:r>
      <w:r w:rsidR="00952162">
        <w:rPr>
          <w:rFonts w:ascii="Times New Roman" w:hAnsi="Times New Roman" w:cs="Times New Roman"/>
          <w:sz w:val="24"/>
          <w:szCs w:val="24"/>
          <w:lang w:val="sr-Cyrl-CS"/>
        </w:rPr>
        <w:t>1,015.920.000</w:t>
      </w:r>
      <w:r>
        <w:rPr>
          <w:rFonts w:ascii="Times New Roman" w:hAnsi="Times New Roman" w:cs="Times New Roman"/>
          <w:sz w:val="24"/>
          <w:szCs w:val="24"/>
          <w:lang w:val="sr-Cyrl-CS"/>
        </w:rPr>
        <w:t xml:space="preserve"> динара, за следеће пројекте:</w:t>
      </w:r>
    </w:p>
    <w:tbl>
      <w:tblPr>
        <w:tblW w:w="11209" w:type="dxa"/>
        <w:tblInd w:w="98" w:type="dxa"/>
        <w:tblLook w:val="04A0"/>
      </w:tblPr>
      <w:tblGrid>
        <w:gridCol w:w="3271"/>
        <w:gridCol w:w="1559"/>
        <w:gridCol w:w="1601"/>
        <w:gridCol w:w="1376"/>
        <w:gridCol w:w="1559"/>
        <w:gridCol w:w="1843"/>
      </w:tblGrid>
      <w:tr w:rsidR="00952162" w:rsidRPr="00952162" w:rsidTr="00952162">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lastRenderedPageBreak/>
              <w:t>Пројекат</w:t>
            </w:r>
          </w:p>
        </w:tc>
        <w:tc>
          <w:tcPr>
            <w:tcW w:w="3160"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укупна вредност пројекта ЕУР</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2020.години</w:t>
            </w:r>
          </w:p>
        </w:tc>
        <w:tc>
          <w:tcPr>
            <w:tcW w:w="1843" w:type="dxa"/>
            <w:vMerge w:val="restart"/>
            <w:tcBorders>
              <w:top w:val="single" w:sz="8" w:space="0" w:color="auto"/>
              <w:left w:val="single" w:sz="4" w:space="0" w:color="auto"/>
              <w:bottom w:val="single" w:sz="4" w:space="0" w:color="000000"/>
              <w:right w:val="single" w:sz="8" w:space="0" w:color="auto"/>
            </w:tcBorders>
            <w:shd w:val="clear" w:color="auto" w:fill="auto"/>
            <w:vAlign w:val="bottom"/>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 у 2020. години у динарима</w:t>
            </w:r>
          </w:p>
        </w:tc>
      </w:tr>
      <w:tr w:rsidR="00952162" w:rsidRPr="00952162" w:rsidTr="00952162">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Европска унија</w:t>
            </w:r>
          </w:p>
        </w:tc>
        <w:tc>
          <w:tcPr>
            <w:tcW w:w="1601" w:type="dxa"/>
            <w:tcBorders>
              <w:top w:val="nil"/>
              <w:left w:val="nil"/>
              <w:bottom w:val="single" w:sz="4" w:space="0" w:color="auto"/>
              <w:right w:val="single" w:sz="4" w:space="0" w:color="auto"/>
            </w:tcBorders>
            <w:shd w:val="clear" w:color="auto" w:fill="auto"/>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остали извори финансирања</w:t>
            </w:r>
          </w:p>
        </w:tc>
        <w:tc>
          <w:tcPr>
            <w:tcW w:w="1376"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ЕУР</w:t>
            </w:r>
          </w:p>
        </w:tc>
        <w:tc>
          <w:tcPr>
            <w:tcW w:w="1559" w:type="dxa"/>
            <w:tcBorders>
              <w:top w:val="nil"/>
              <w:left w:val="nil"/>
              <w:bottom w:val="single" w:sz="4" w:space="0" w:color="auto"/>
              <w:right w:val="single" w:sz="4" w:space="0" w:color="auto"/>
            </w:tcBorders>
            <w:shd w:val="clear" w:color="auto" w:fill="auto"/>
            <w:noWrap/>
            <w:vAlign w:val="center"/>
            <w:hideMark/>
          </w:tcPr>
          <w:p w:rsidR="00952162" w:rsidRPr="00952162" w:rsidRDefault="00952162" w:rsidP="00952162">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c>
          <w:tcPr>
            <w:tcW w:w="1843" w:type="dxa"/>
            <w:vMerge/>
            <w:tcBorders>
              <w:top w:val="single" w:sz="8" w:space="0" w:color="auto"/>
              <w:left w:val="single" w:sz="4" w:space="0" w:color="auto"/>
              <w:bottom w:val="single" w:sz="4" w:space="0" w:color="000000"/>
              <w:right w:val="single" w:sz="8" w:space="0" w:color="auto"/>
            </w:tcBorders>
            <w:vAlign w:val="center"/>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инфраструктурних објеката у складу са европским стандардима</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143,555.00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36,666.67</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28,899.30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3,410,000.00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620,000.00</w:t>
            </w: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Геомеханичка испитивања на простору индустријске зоне Владичин Хан "Зона успеха"</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12,305.00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3,450.00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2,627.00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310,000.00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20,000.00</w:t>
            </w:r>
          </w:p>
        </w:tc>
      </w:tr>
      <w:tr w:rsidR="00952162" w:rsidRPr="00952162" w:rsidTr="00952162">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Побољшање могућности запошљавања Рома у општини Владичин Хан</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59,078.51</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6,630.00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11,815.00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1,400,000.00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780,000.00</w:t>
            </w:r>
          </w:p>
        </w:tc>
      </w:tr>
      <w:tr w:rsidR="00952162" w:rsidRPr="00952162" w:rsidTr="00952162">
        <w:trPr>
          <w:trHeight w:val="6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амбуланте у МЗ Прекодолце</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59,300.00</w:t>
            </w:r>
          </w:p>
        </w:tc>
        <w:tc>
          <w:tcPr>
            <w:tcW w:w="1601"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38,130.00</w:t>
            </w:r>
          </w:p>
        </w:tc>
        <w:tc>
          <w:tcPr>
            <w:tcW w:w="1376"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38,130.00</w:t>
            </w:r>
          </w:p>
        </w:tc>
        <w:tc>
          <w:tcPr>
            <w:tcW w:w="1559" w:type="dxa"/>
            <w:tcBorders>
              <w:top w:val="nil"/>
              <w:left w:val="nil"/>
              <w:bottom w:val="single" w:sz="4"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4,500,000.00</w:t>
            </w:r>
          </w:p>
        </w:tc>
        <w:tc>
          <w:tcPr>
            <w:tcW w:w="1843" w:type="dxa"/>
            <w:tcBorders>
              <w:top w:val="nil"/>
              <w:left w:val="nil"/>
              <w:bottom w:val="single" w:sz="4"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4,000,000.00</w:t>
            </w:r>
          </w:p>
        </w:tc>
      </w:tr>
      <w:tr w:rsidR="00952162" w:rsidRPr="00952162" w:rsidTr="00952162">
        <w:trPr>
          <w:trHeight w:val="915"/>
        </w:trPr>
        <w:tc>
          <w:tcPr>
            <w:tcW w:w="3271" w:type="dxa"/>
            <w:tcBorders>
              <w:top w:val="nil"/>
              <w:left w:val="single" w:sz="8" w:space="0" w:color="auto"/>
              <w:bottom w:val="nil"/>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Изградња колектора и постројења за пречишћавање отпадних вода за Владичин Хан и Сурдулицу</w:t>
            </w:r>
          </w:p>
        </w:tc>
        <w:tc>
          <w:tcPr>
            <w:tcW w:w="1559"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900,000.00</w:t>
            </w:r>
          </w:p>
        </w:tc>
        <w:tc>
          <w:tcPr>
            <w:tcW w:w="1601"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14,100,000.00</w:t>
            </w:r>
          </w:p>
        </w:tc>
        <w:tc>
          <w:tcPr>
            <w:tcW w:w="1376"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437,500.00</w:t>
            </w:r>
          </w:p>
        </w:tc>
        <w:tc>
          <w:tcPr>
            <w:tcW w:w="1559" w:type="dxa"/>
            <w:tcBorders>
              <w:top w:val="nil"/>
              <w:left w:val="nil"/>
              <w:bottom w:val="nil"/>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52,500,000.00</w:t>
            </w:r>
          </w:p>
        </w:tc>
        <w:tc>
          <w:tcPr>
            <w:tcW w:w="1843" w:type="dxa"/>
            <w:tcBorders>
              <w:top w:val="nil"/>
              <w:left w:val="nil"/>
              <w:bottom w:val="nil"/>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1,010,500,000.00</w:t>
            </w:r>
          </w:p>
        </w:tc>
      </w:tr>
      <w:tr w:rsidR="00952162" w:rsidRPr="00952162" w:rsidTr="00952162">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52162" w:rsidRPr="00952162" w:rsidRDefault="00952162" w:rsidP="00952162">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1,174,238.51</w:t>
            </w:r>
          </w:p>
        </w:tc>
        <w:tc>
          <w:tcPr>
            <w:tcW w:w="1601"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14,184,876.67</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518,971.30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62,120,000.00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952162" w:rsidRPr="00952162" w:rsidRDefault="00952162" w:rsidP="00952162">
            <w:pPr>
              <w:spacing w:after="0" w:line="240" w:lineRule="auto"/>
              <w:jc w:val="right"/>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1,015,920,000.00</w:t>
            </w:r>
          </w:p>
        </w:tc>
      </w:tr>
    </w:tbl>
    <w:p w:rsidR="00952162" w:rsidRDefault="00952162" w:rsidP="00C16305">
      <w:pPr>
        <w:tabs>
          <w:tab w:val="left" w:pos="2175"/>
          <w:tab w:val="left" w:pos="4545"/>
          <w:tab w:val="center" w:pos="5400"/>
        </w:tabs>
        <w:rPr>
          <w:rFonts w:ascii="Times New Roman" w:hAnsi="Times New Roman" w:cs="Times New Roman"/>
          <w:sz w:val="24"/>
          <w:szCs w:val="24"/>
          <w:lang w:val="sr-Cyrl-CS"/>
        </w:rPr>
      </w:pPr>
    </w:p>
    <w:p w:rsidR="00C16305" w:rsidRDefault="00C16305" w:rsidP="007B265B">
      <w:pPr>
        <w:tabs>
          <w:tab w:val="left" w:pos="2175"/>
          <w:tab w:val="left" w:pos="4545"/>
          <w:tab w:val="center" w:pos="5400"/>
        </w:tabs>
        <w:jc w:val="center"/>
        <w:rPr>
          <w:rFonts w:ascii="Times New Roman" w:hAnsi="Times New Roman" w:cs="Times New Roman"/>
          <w:sz w:val="24"/>
          <w:szCs w:val="24"/>
          <w:lang w:val="sr-Cyrl-CS"/>
        </w:rPr>
      </w:pPr>
    </w:p>
    <w:p w:rsidR="007B265B" w:rsidRDefault="007B265B" w:rsidP="007B265B">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C16305">
        <w:rPr>
          <w:rFonts w:ascii="Times New Roman" w:hAnsi="Times New Roman" w:cs="Times New Roman"/>
          <w:sz w:val="24"/>
          <w:szCs w:val="24"/>
          <w:lang w:val="sr-Cyrl-CS"/>
        </w:rPr>
        <w:t>4</w:t>
      </w:r>
      <w:r>
        <w:rPr>
          <w:rFonts w:ascii="Times New Roman" w:hAnsi="Times New Roman" w:cs="Times New Roman"/>
          <w:sz w:val="24"/>
          <w:szCs w:val="24"/>
          <w:lang w:val="sr-Cyrl-CS"/>
        </w:rPr>
        <w:t>.</w:t>
      </w:r>
    </w:p>
    <w:p w:rsidR="0001462C" w:rsidRDefault="007B265B" w:rsidP="0001462C">
      <w:pPr>
        <w:rPr>
          <w:rFonts w:ascii="Times New Roman" w:hAnsi="Times New Roman"/>
          <w:sz w:val="24"/>
          <w:szCs w:val="24"/>
          <w:lang w:val="sr-Cyrl-CS"/>
        </w:rPr>
      </w:pPr>
      <w:r>
        <w:rPr>
          <w:rFonts w:ascii="Times New Roman" w:hAnsi="Times New Roman" w:cs="Times New Roman"/>
          <w:sz w:val="24"/>
          <w:szCs w:val="24"/>
          <w:lang w:val="sr-Cyrl-CS"/>
        </w:rPr>
        <w:t xml:space="preserve">Укупни приходи и примања буџета </w:t>
      </w:r>
      <w:r w:rsidR="008B3995">
        <w:rPr>
          <w:rFonts w:ascii="Times New Roman" w:hAnsi="Times New Roman" w:cs="Times New Roman"/>
          <w:sz w:val="24"/>
          <w:szCs w:val="24"/>
          <w:lang w:val="sr-Cyrl-CS"/>
        </w:rPr>
        <w:t xml:space="preserve">према економској класификацији </w:t>
      </w:r>
      <w:r>
        <w:rPr>
          <w:rFonts w:ascii="Times New Roman" w:hAnsi="Times New Roman" w:cs="Times New Roman"/>
          <w:sz w:val="24"/>
          <w:szCs w:val="24"/>
          <w:lang w:val="sr-Cyrl-CS"/>
        </w:rPr>
        <w:t xml:space="preserve">као и </w:t>
      </w:r>
      <w:r w:rsidR="0001462C">
        <w:rPr>
          <w:rFonts w:ascii="Times New Roman" w:hAnsi="Times New Roman"/>
          <w:sz w:val="24"/>
          <w:szCs w:val="24"/>
          <w:lang w:val="sr-Cyrl-CS"/>
        </w:rPr>
        <w:t>Планирани капитални издаци свих корисника буџета Општине Владичин Хан за 20</w:t>
      </w:r>
      <w:r w:rsidR="0037615D">
        <w:rPr>
          <w:rFonts w:ascii="Times New Roman" w:hAnsi="Times New Roman"/>
          <w:sz w:val="24"/>
          <w:szCs w:val="24"/>
          <w:lang w:val="sr-Cyrl-CS"/>
        </w:rPr>
        <w:t>20</w:t>
      </w:r>
      <w:r w:rsidR="0001462C">
        <w:rPr>
          <w:rFonts w:ascii="Times New Roman" w:hAnsi="Times New Roman"/>
          <w:sz w:val="24"/>
          <w:szCs w:val="24"/>
          <w:lang w:val="sr-Cyrl-CS"/>
        </w:rPr>
        <w:t>, 20</w:t>
      </w:r>
      <w:r w:rsidR="00B935C9">
        <w:rPr>
          <w:rFonts w:ascii="Times New Roman" w:hAnsi="Times New Roman"/>
          <w:sz w:val="24"/>
          <w:szCs w:val="24"/>
          <w:lang w:val="sr-Cyrl-CS"/>
        </w:rPr>
        <w:t>2</w:t>
      </w:r>
      <w:r w:rsidR="0037615D">
        <w:rPr>
          <w:rFonts w:ascii="Times New Roman" w:hAnsi="Times New Roman"/>
          <w:sz w:val="24"/>
          <w:szCs w:val="24"/>
          <w:lang w:val="sr-Cyrl-CS"/>
        </w:rPr>
        <w:t>1</w:t>
      </w:r>
      <w:r w:rsidR="0001462C">
        <w:rPr>
          <w:rFonts w:ascii="Times New Roman" w:hAnsi="Times New Roman"/>
          <w:sz w:val="24"/>
          <w:szCs w:val="24"/>
          <w:lang w:val="sr-Cyrl-CS"/>
        </w:rPr>
        <w:t xml:space="preserve"> и 20</w:t>
      </w:r>
      <w:r w:rsidR="008E7FF2">
        <w:rPr>
          <w:rFonts w:ascii="Times New Roman" w:hAnsi="Times New Roman"/>
          <w:sz w:val="24"/>
          <w:szCs w:val="24"/>
          <w:lang w:val="sr-Cyrl-CS"/>
        </w:rPr>
        <w:t>2</w:t>
      </w:r>
      <w:r w:rsidR="0037615D">
        <w:rPr>
          <w:rFonts w:ascii="Times New Roman" w:hAnsi="Times New Roman"/>
          <w:sz w:val="24"/>
          <w:szCs w:val="24"/>
          <w:lang w:val="sr-Cyrl-CS"/>
        </w:rPr>
        <w:t>2</w:t>
      </w:r>
      <w:r w:rsidR="0001462C">
        <w:rPr>
          <w:rFonts w:ascii="Times New Roman" w:hAnsi="Times New Roman"/>
          <w:sz w:val="24"/>
          <w:szCs w:val="24"/>
          <w:lang w:val="sr-Cyrl-CS"/>
        </w:rPr>
        <w:t xml:space="preserve"> годину исказани су у</w:t>
      </w:r>
      <w:r w:rsidR="0001462C">
        <w:rPr>
          <w:rFonts w:ascii="Times New Roman" w:hAnsi="Times New Roman"/>
          <w:sz w:val="24"/>
          <w:szCs w:val="24"/>
        </w:rPr>
        <w:t xml:space="preserve"> </w:t>
      </w:r>
      <w:r w:rsidR="0001462C">
        <w:rPr>
          <w:rFonts w:ascii="Times New Roman" w:hAnsi="Times New Roman"/>
          <w:sz w:val="24"/>
          <w:szCs w:val="24"/>
          <w:lang w:val="sr-Cyrl-CS"/>
        </w:rPr>
        <w:t>табели 1 односно у  прилогу 2 –на следећи начин:</w:t>
      </w:r>
    </w:p>
    <w:p w:rsidR="008B3995" w:rsidRDefault="008B3995" w:rsidP="0001462C">
      <w:pPr>
        <w:tabs>
          <w:tab w:val="left" w:pos="2175"/>
          <w:tab w:val="left" w:pos="4545"/>
          <w:tab w:val="center" w:pos="5400"/>
        </w:tabs>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1. Приходи и примања према економској класификацији</w:t>
      </w:r>
    </w:p>
    <w:tbl>
      <w:tblPr>
        <w:tblW w:w="11624" w:type="dxa"/>
        <w:tblInd w:w="-176" w:type="dxa"/>
        <w:tblLayout w:type="fixed"/>
        <w:tblLook w:val="04A0"/>
      </w:tblPr>
      <w:tblGrid>
        <w:gridCol w:w="851"/>
        <w:gridCol w:w="851"/>
        <w:gridCol w:w="4252"/>
        <w:gridCol w:w="1276"/>
        <w:gridCol w:w="709"/>
        <w:gridCol w:w="850"/>
        <w:gridCol w:w="1276"/>
        <w:gridCol w:w="1559"/>
      </w:tblGrid>
      <w:tr w:rsidR="0037615D" w:rsidRPr="0037615D" w:rsidTr="0037615D">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Класа/Категорија/Група</w:t>
            </w:r>
          </w:p>
        </w:tc>
        <w:tc>
          <w:tcPr>
            <w:tcW w:w="85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Конто</w:t>
            </w:r>
          </w:p>
        </w:tc>
        <w:tc>
          <w:tcPr>
            <w:tcW w:w="4252"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ВРСТЕ ПРИХОДА И ПРИМАЊА</w:t>
            </w:r>
          </w:p>
        </w:tc>
        <w:tc>
          <w:tcPr>
            <w:tcW w:w="4111"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План за 2020.  </w:t>
            </w:r>
          </w:p>
        </w:tc>
        <w:tc>
          <w:tcPr>
            <w:tcW w:w="1559"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УКУПНА ЈАВНА СРЕДСТВА </w:t>
            </w:r>
          </w:p>
        </w:tc>
      </w:tr>
      <w:tr w:rsidR="0037615D" w:rsidRPr="0037615D" w:rsidTr="0037615D">
        <w:trPr>
          <w:trHeight w:val="7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c>
          <w:tcPr>
            <w:tcW w:w="1276" w:type="dxa"/>
            <w:tcBorders>
              <w:top w:val="nil"/>
              <w:left w:val="nil"/>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Средства буџета </w:t>
            </w:r>
          </w:p>
        </w:tc>
        <w:tc>
          <w:tcPr>
            <w:tcW w:w="709" w:type="dxa"/>
            <w:tcBorders>
              <w:top w:val="nil"/>
              <w:left w:val="single" w:sz="4" w:space="0" w:color="auto"/>
              <w:bottom w:val="nil"/>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извор фин</w:t>
            </w:r>
            <w:r>
              <w:rPr>
                <w:rFonts w:ascii="Times New Roman" w:eastAsia="Times New Roman" w:hAnsi="Times New Roman" w:cs="Times New Roman"/>
                <w:b/>
                <w:bCs/>
              </w:rPr>
              <w:t>.</w:t>
            </w:r>
          </w:p>
        </w:tc>
        <w:tc>
          <w:tcPr>
            <w:tcW w:w="850" w:type="dxa"/>
            <w:tcBorders>
              <w:top w:val="nil"/>
              <w:left w:val="nil"/>
              <w:bottom w:val="nil"/>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Структ-ура %</w:t>
            </w:r>
          </w:p>
        </w:tc>
        <w:tc>
          <w:tcPr>
            <w:tcW w:w="1276" w:type="dxa"/>
            <w:tcBorders>
              <w:top w:val="nil"/>
              <w:left w:val="single" w:sz="4" w:space="0" w:color="auto"/>
              <w:bottom w:val="single" w:sz="4" w:space="0" w:color="auto"/>
              <w:right w:val="single" w:sz="4" w:space="0" w:color="auto"/>
            </w:tcBorders>
            <w:shd w:val="clear" w:color="CCFFFF" w:fill="CCFFFF"/>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xml:space="preserve"> Остала средства корисника буџета  </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37615D" w:rsidRPr="0037615D" w:rsidRDefault="0037615D" w:rsidP="0037615D">
            <w:pPr>
              <w:spacing w:after="0" w:line="240" w:lineRule="auto"/>
              <w:rPr>
                <w:rFonts w:ascii="Times New Roman" w:eastAsia="Times New Roman" w:hAnsi="Times New Roman" w:cs="Times New Roman"/>
                <w:b/>
                <w:bCs/>
              </w:rPr>
            </w:pP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000000" w:fill="FF99CC"/>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Пренета средства из претходне године</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67,210,000      </w:t>
            </w:r>
          </w:p>
        </w:tc>
        <w:tc>
          <w:tcPr>
            <w:tcW w:w="709" w:type="dxa"/>
            <w:tcBorders>
              <w:top w:val="single" w:sz="4" w:space="0" w:color="auto"/>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13</w:t>
            </w:r>
          </w:p>
        </w:tc>
        <w:tc>
          <w:tcPr>
            <w:tcW w:w="850" w:type="dxa"/>
            <w:tcBorders>
              <w:top w:val="single" w:sz="4" w:space="0" w:color="auto"/>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7.1%</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67,210,000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000000" w:fill="C0C0C0"/>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700000</w:t>
            </w:r>
          </w:p>
        </w:tc>
        <w:tc>
          <w:tcPr>
            <w:tcW w:w="851" w:type="dxa"/>
            <w:tcBorders>
              <w:top w:val="nil"/>
              <w:left w:val="nil"/>
              <w:bottom w:val="single" w:sz="4" w:space="0" w:color="auto"/>
              <w:right w:val="single" w:sz="4" w:space="0" w:color="auto"/>
            </w:tcBorders>
            <w:shd w:val="clear" w:color="000000" w:fill="C0C0C0"/>
            <w:vAlign w:val="bottom"/>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 xml:space="preserve">ТЕКУЋИ ПРИХОДИ </w:t>
            </w:r>
          </w:p>
        </w:tc>
        <w:tc>
          <w:tcPr>
            <w:tcW w:w="1276"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762,300,000      </w:t>
            </w:r>
          </w:p>
        </w:tc>
        <w:tc>
          <w:tcPr>
            <w:tcW w:w="709"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80.8%</w:t>
            </w:r>
          </w:p>
        </w:tc>
        <w:tc>
          <w:tcPr>
            <w:tcW w:w="1276" w:type="dxa"/>
            <w:tcBorders>
              <w:top w:val="nil"/>
              <w:left w:val="nil"/>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2,038,750,000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710000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289,530,000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30.7%</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289,530,000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711000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ДОХОДАК, ДОБИТ И КАПИТАЛНЕ ДОБИТКЕ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240,000,000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25.4%</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240,000,000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зараде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190,000,000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стварно оствареном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      </w:t>
            </w:r>
          </w:p>
        </w:tc>
      </w:tr>
      <w:tr w:rsidR="0037615D" w:rsidRPr="0037615D" w:rsidTr="00952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паушално утврђеном приходу,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9,000,000      </w:t>
            </w:r>
          </w:p>
        </w:tc>
      </w:tr>
      <w:tr w:rsidR="0037615D" w:rsidRPr="0037615D" w:rsidTr="00952162">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од самосталних делатности који се плаћа према стварно оствареном приходу самоопорезивањем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25,000,000      </w:t>
            </w:r>
          </w:p>
        </w:tc>
      </w:tr>
      <w:tr w:rsidR="0037615D" w:rsidRPr="0037615D" w:rsidTr="00952162">
        <w:trPr>
          <w:trHeight w:val="5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711145</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 xml:space="preserve">Порез на приходе од давања у закуп покретних ствари - по основу самоопорезивања и по решењу Пореске управе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E5E0E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711191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остале приходе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711193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приходе спортиста и спортских стручњака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ИМОВИНУ</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31,000,000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3.3%</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31,000,000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713121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имовину (осим на земљиште, акције и уделе) од физичких лица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713122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имовину (осим на земљиште, акције и уделе) од правних лица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12,000,000      </w:t>
            </w:r>
          </w:p>
        </w:tc>
      </w:tr>
      <w:tr w:rsidR="0037615D" w:rsidRPr="0037615D" w:rsidTr="0037615D">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713311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наслеђе и поклон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713421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Порез на пренос апсолутних права на непокретности, по решењу Пореске управе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2,500,000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713423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 xml:space="preserve">Порез на пренос апсолутних права на моторним возилима, пловилима и ваздухопловима, по решењу Пореске управе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714000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ПОРЕЗ НА ДОБРА И УСЛУГЕ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11,030,000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11,030,000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714513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држање моторних друмских и прикључних возила, осим пољопривредних возила и машина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0.9%</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8,600,000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714543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промену намене обрадивог пољопривредног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714549</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од емисије SO2, NO2, прашкастих материја и одложеног отпада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714552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Боравишна такса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714565</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простора на јавној површини</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430,000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430,000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716000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ДРУГИ ПОРЕЗИ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7,500,000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0.8%</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7,500,000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716111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истицање фирме на пословном простору</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7,500,000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0.8%</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7,500,000      </w:t>
            </w:r>
          </w:p>
        </w:tc>
      </w:tr>
      <w:tr w:rsidR="0037615D" w:rsidRPr="0037615D" w:rsidTr="00161890">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730000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ДОНАЦИЈЕ И ТРАНСФЕРИ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161890">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417,870,000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44.3%</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1,274,050,000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1,691,920,000      </w:t>
            </w:r>
          </w:p>
        </w:tc>
      </w:tr>
      <w:tr w:rsidR="0037615D" w:rsidRPr="0037615D" w:rsidTr="00161890">
        <w:trPr>
          <w:trHeight w:val="300"/>
        </w:trPr>
        <w:tc>
          <w:tcPr>
            <w:tcW w:w="851"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732000</w:t>
            </w:r>
          </w:p>
        </w:tc>
        <w:tc>
          <w:tcPr>
            <w:tcW w:w="851"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ДОНАЦИЈЕ ОД МЕЂ. ОРГАНИЗАЦИЈА</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17,120,000      </w:t>
            </w:r>
          </w:p>
        </w:tc>
        <w:tc>
          <w:tcPr>
            <w:tcW w:w="709"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06</w:t>
            </w:r>
          </w:p>
        </w:tc>
        <w:tc>
          <w:tcPr>
            <w:tcW w:w="850"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1.8%</w:t>
            </w:r>
          </w:p>
        </w:tc>
        <w:tc>
          <w:tcPr>
            <w:tcW w:w="1276"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57,500,000      </w:t>
            </w:r>
          </w:p>
        </w:tc>
        <w:tc>
          <w:tcPr>
            <w:tcW w:w="1559" w:type="dxa"/>
            <w:tcBorders>
              <w:top w:val="single" w:sz="4" w:space="0" w:color="auto"/>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74,620,000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732151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Текуће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1,710,000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06</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6,710,000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732251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Капиталне донације од међународних организација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15,410,000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06</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1.6%</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52,500,000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67,910,000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733000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ТРАНСФЕРИ ОД ДРУГИХ НИВОА ВЛАСТИ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400,750,000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42.5%</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1,216,550,000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1,617,300,000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733151</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Ненаменски трансфери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31.8%</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733154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Текући наменски трансфери, у ужем смислу, од Републике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19,100,000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8,500,000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27,600,000      </w:t>
            </w:r>
          </w:p>
        </w:tc>
      </w:tr>
      <w:tr w:rsidR="0037615D" w:rsidRPr="0037615D" w:rsidTr="0037615D">
        <w:trPr>
          <w:trHeight w:val="5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733251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Капитални трансфери од других нивоа власти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81,650,000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07</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8.7%</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1,208,050,000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1,289,700,000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740000</w:t>
            </w:r>
          </w:p>
        </w:tc>
        <w:tc>
          <w:tcPr>
            <w:tcW w:w="851"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ДРУГИ ПРИХОДИ</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54,900,000      </w:t>
            </w:r>
          </w:p>
        </w:tc>
        <w:tc>
          <w:tcPr>
            <w:tcW w:w="709"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5.8%</w:t>
            </w:r>
          </w:p>
        </w:tc>
        <w:tc>
          <w:tcPr>
            <w:tcW w:w="1276" w:type="dxa"/>
            <w:tcBorders>
              <w:top w:val="nil"/>
              <w:left w:val="nil"/>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3,000,000      </w:t>
            </w:r>
          </w:p>
        </w:tc>
        <w:tc>
          <w:tcPr>
            <w:tcW w:w="1559" w:type="dxa"/>
            <w:tcBorders>
              <w:top w:val="nil"/>
              <w:left w:val="single" w:sz="4" w:space="0" w:color="auto"/>
              <w:bottom w:val="single" w:sz="4" w:space="0" w:color="auto"/>
              <w:right w:val="single" w:sz="4" w:space="0" w:color="auto"/>
            </w:tcBorders>
            <w:shd w:val="clear" w:color="CCCCFF"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57,300,000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741000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ПРИХОДИ ОД ИМОВИНЕ</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33,200,000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3.5%</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32,600,000      </w:t>
            </w:r>
          </w:p>
        </w:tc>
      </w:tr>
      <w:tr w:rsidR="0037615D" w:rsidRPr="0037615D" w:rsidTr="00952162">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буџета општина од камата на средства консолидованог рачуна трезора укључена у депозит банака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3,500,000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0.4%</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3,500,000      </w:t>
            </w:r>
          </w:p>
        </w:tc>
      </w:tr>
      <w:tr w:rsidR="0037615D" w:rsidRPr="0037615D" w:rsidTr="0095216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Средства остварена од давања у закуп пољопривредног земљишта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6,500,000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6,500,000      </w:t>
            </w:r>
          </w:p>
        </w:tc>
      </w:tr>
      <w:tr w:rsidR="0037615D" w:rsidRPr="0037615D" w:rsidTr="00952162">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single" w:sz="4" w:space="0" w:color="auto"/>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741526</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шума и шумског земљишта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      </w:t>
            </w:r>
          </w:p>
        </w:tc>
      </w:tr>
      <w:tr w:rsidR="0037615D" w:rsidRPr="0037615D" w:rsidTr="00161890">
        <w:trPr>
          <w:trHeight w:val="115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741531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2.3%</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22,000,000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741534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741596</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коришћење дрвета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742000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ПРИХОДИ ОД ПРОДАЈЕ ДОБАРА И УСЛУГА</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8,900,000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3,000,000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11,900,000      </w:t>
            </w:r>
          </w:p>
        </w:tc>
      </w:tr>
      <w:tr w:rsidR="0037615D" w:rsidRPr="0037615D" w:rsidTr="0037615D">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742152</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63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742156</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остварени по основу пружања услуга боравка деце у предшколским установама у корист нивоа општине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5,000,000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Општинске административне таксе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742253</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Накнада за уређивање грађевинског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742255</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Такса за озакоњење објеката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1,800,000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1,800,000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742351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које својом делатношћу остваре органи и организације Општине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900,000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3,000,000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3,900,000      </w:t>
            </w:r>
          </w:p>
        </w:tc>
      </w:tr>
      <w:tr w:rsidR="0037615D" w:rsidRPr="0037615D" w:rsidTr="0037615D">
        <w:trPr>
          <w:trHeight w:val="465"/>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743000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НОВЧАНЕ КАЗНЕ И ОДУЗЕТА ИМОВИНСКА КОРИСТ</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10,200,000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1.1%</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10,200,000      </w:t>
            </w:r>
          </w:p>
        </w:tc>
      </w:tr>
      <w:tr w:rsidR="0037615D" w:rsidRPr="0037615D" w:rsidTr="0037615D">
        <w:trPr>
          <w:trHeight w:val="48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D7E4BC"/>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743324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Приходи од новчаних казни за прекршаје, предвиђене прописима о безбедности саобраћаја на путевима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10,000,000      </w:t>
            </w:r>
          </w:p>
        </w:tc>
      </w:tr>
      <w:tr w:rsidR="0037615D" w:rsidRPr="0037615D" w:rsidTr="0037615D">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743924</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Увећање пореског дуга у поступку принудне наплате, који је правна последица принудне наплате изворних прихода јединице локалне самопураве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745000</w:t>
            </w:r>
          </w:p>
        </w:tc>
        <w:tc>
          <w:tcPr>
            <w:tcW w:w="851"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МЕШОВИТИ И НЕОДРЕЂЕНИ ПРИХОДИ</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2,600,000      </w:t>
            </w:r>
          </w:p>
        </w:tc>
        <w:tc>
          <w:tcPr>
            <w:tcW w:w="709"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850"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0.3%</w:t>
            </w:r>
          </w:p>
        </w:tc>
        <w:tc>
          <w:tcPr>
            <w:tcW w:w="1276" w:type="dxa"/>
            <w:tcBorders>
              <w:top w:val="nil"/>
              <w:left w:val="nil"/>
              <w:bottom w:val="single" w:sz="4" w:space="0" w:color="auto"/>
              <w:right w:val="single" w:sz="4" w:space="0" w:color="auto"/>
            </w:tcBorders>
            <w:shd w:val="clear" w:color="FFFFCC"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000000" w:fill="FFFF99"/>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2,600,000      </w:t>
            </w:r>
          </w:p>
        </w:tc>
      </w:tr>
      <w:tr w:rsidR="0037615D" w:rsidRPr="0037615D" w:rsidTr="00161890">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745151</w:t>
            </w:r>
          </w:p>
        </w:tc>
        <w:tc>
          <w:tcPr>
            <w:tcW w:w="4252"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Остали приходи у корист нивоа општина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0.2%</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2,000,000      </w:t>
            </w:r>
          </w:p>
        </w:tc>
      </w:tr>
      <w:tr w:rsidR="0037615D" w:rsidRPr="0037615D" w:rsidTr="00161890">
        <w:trPr>
          <w:trHeight w:val="48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745153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Део добити јавног предузећа према одлуци управног одбора јавног предузећа у корист нивоа општина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600,000      </w:t>
            </w:r>
          </w:p>
        </w:tc>
      </w:tr>
      <w:tr w:rsidR="0037615D" w:rsidRPr="0037615D" w:rsidTr="00161890">
        <w:trPr>
          <w:trHeight w:val="300"/>
        </w:trPr>
        <w:tc>
          <w:tcPr>
            <w:tcW w:w="851"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800000</w:t>
            </w:r>
          </w:p>
        </w:tc>
        <w:tc>
          <w:tcPr>
            <w:tcW w:w="851"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НЕФИНАНСИЈСКЕ ИМОВИНЕ</w:t>
            </w:r>
          </w:p>
        </w:tc>
        <w:tc>
          <w:tcPr>
            <w:tcW w:w="1276"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114,100,000      </w:t>
            </w:r>
          </w:p>
        </w:tc>
        <w:tc>
          <w:tcPr>
            <w:tcW w:w="709"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12.1%</w:t>
            </w:r>
          </w:p>
        </w:tc>
        <w:tc>
          <w:tcPr>
            <w:tcW w:w="1276" w:type="dxa"/>
            <w:tcBorders>
              <w:top w:val="single" w:sz="4" w:space="0" w:color="auto"/>
              <w:left w:val="nil"/>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114,100,000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810000</w:t>
            </w:r>
          </w:p>
        </w:tc>
        <w:tc>
          <w:tcPr>
            <w:tcW w:w="851"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FFFFCC" w:fill="FFCC00"/>
            <w:noWrap/>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ОСНОВНИХ СРЕДСТАВА</w:t>
            </w:r>
          </w:p>
        </w:tc>
        <w:tc>
          <w:tcPr>
            <w:tcW w:w="1276"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1,300,000      </w:t>
            </w:r>
          </w:p>
        </w:tc>
        <w:tc>
          <w:tcPr>
            <w:tcW w:w="709"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0.1%</w:t>
            </w:r>
          </w:p>
        </w:tc>
        <w:tc>
          <w:tcPr>
            <w:tcW w:w="1276" w:type="dxa"/>
            <w:tcBorders>
              <w:top w:val="nil"/>
              <w:left w:val="nil"/>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812000</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Примања од продаје покретне имовине</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1,300,000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0.1%</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1,300,000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FFFFCC" w:fill="FFCC00"/>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840000</w:t>
            </w:r>
          </w:p>
        </w:tc>
        <w:tc>
          <w:tcPr>
            <w:tcW w:w="851"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4252" w:type="dxa"/>
            <w:tcBorders>
              <w:top w:val="nil"/>
              <w:left w:val="nil"/>
              <w:bottom w:val="single" w:sz="4" w:space="0" w:color="auto"/>
              <w:right w:val="single" w:sz="4" w:space="0" w:color="auto"/>
            </w:tcBorders>
            <w:shd w:val="clear" w:color="FFFFCC" w:fill="FFCC00"/>
            <w:vAlign w:val="bottom"/>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ПРИМАЊА ОД ПРОДАЈЕ ЗЕМЉИШТА</w:t>
            </w:r>
          </w:p>
        </w:tc>
        <w:tc>
          <w:tcPr>
            <w:tcW w:w="1276"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112,800,000      </w:t>
            </w:r>
          </w:p>
        </w:tc>
        <w:tc>
          <w:tcPr>
            <w:tcW w:w="709"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09</w:t>
            </w:r>
          </w:p>
        </w:tc>
        <w:tc>
          <w:tcPr>
            <w:tcW w:w="850"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12.0%</w:t>
            </w:r>
          </w:p>
        </w:tc>
        <w:tc>
          <w:tcPr>
            <w:tcW w:w="1276" w:type="dxa"/>
            <w:tcBorders>
              <w:top w:val="nil"/>
              <w:left w:val="nil"/>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      </w:t>
            </w:r>
          </w:p>
        </w:tc>
        <w:tc>
          <w:tcPr>
            <w:tcW w:w="1559" w:type="dxa"/>
            <w:tcBorders>
              <w:top w:val="nil"/>
              <w:left w:val="single" w:sz="4" w:space="0" w:color="auto"/>
              <w:bottom w:val="single" w:sz="4" w:space="0" w:color="auto"/>
              <w:right w:val="single" w:sz="4" w:space="0" w:color="auto"/>
            </w:tcBorders>
            <w:shd w:val="clear" w:color="FFFFCC" w:fill="FFCC00"/>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112,800,000      </w:t>
            </w:r>
          </w:p>
        </w:tc>
      </w:tr>
      <w:tr w:rsidR="0037615D" w:rsidRPr="0037615D" w:rsidTr="0037615D">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841000</w:t>
            </w:r>
          </w:p>
        </w:tc>
        <w:tc>
          <w:tcPr>
            <w:tcW w:w="4252" w:type="dxa"/>
            <w:tcBorders>
              <w:top w:val="nil"/>
              <w:left w:val="nil"/>
              <w:bottom w:val="single" w:sz="4" w:space="0" w:color="auto"/>
              <w:right w:val="single" w:sz="4" w:space="0" w:color="auto"/>
            </w:tcBorders>
            <w:shd w:val="clear" w:color="auto" w:fill="auto"/>
            <w:noWrap/>
            <w:vAlign w:val="bottom"/>
            <w:hideMark/>
          </w:tcPr>
          <w:p w:rsidR="0037615D" w:rsidRPr="0037615D" w:rsidRDefault="0037615D" w:rsidP="0037615D">
            <w:pPr>
              <w:spacing w:after="0" w:line="240" w:lineRule="auto"/>
              <w:rPr>
                <w:rFonts w:ascii="Times New Roman" w:eastAsia="Times New Roman" w:hAnsi="Times New Roman" w:cs="Times New Roman"/>
              </w:rPr>
            </w:pPr>
            <w:r w:rsidRPr="0037615D">
              <w:rPr>
                <w:rFonts w:ascii="Times New Roman" w:eastAsia="Times New Roman" w:hAnsi="Times New Roman" w:cs="Times New Roman"/>
              </w:rPr>
              <w:t>Примања од продаје земљишта</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112,800,000      </w:t>
            </w:r>
          </w:p>
        </w:tc>
        <w:tc>
          <w:tcPr>
            <w:tcW w:w="709"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09</w:t>
            </w:r>
          </w:p>
        </w:tc>
        <w:tc>
          <w:tcPr>
            <w:tcW w:w="850"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12.0%</w:t>
            </w:r>
          </w:p>
        </w:tc>
        <w:tc>
          <w:tcPr>
            <w:tcW w:w="1276" w:type="dxa"/>
            <w:tcBorders>
              <w:top w:val="nil"/>
              <w:left w:val="nil"/>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37615D" w:rsidRPr="0037615D" w:rsidRDefault="0037615D" w:rsidP="0037615D">
            <w:pPr>
              <w:spacing w:after="0" w:line="240" w:lineRule="auto"/>
              <w:jc w:val="right"/>
              <w:rPr>
                <w:rFonts w:ascii="Times New Roman" w:eastAsia="Times New Roman" w:hAnsi="Times New Roman" w:cs="Times New Roman"/>
              </w:rPr>
            </w:pPr>
            <w:r w:rsidRPr="0037615D">
              <w:rPr>
                <w:rFonts w:ascii="Times New Roman" w:eastAsia="Times New Roman" w:hAnsi="Times New Roman" w:cs="Times New Roman"/>
              </w:rPr>
              <w:t xml:space="preserve">              112,800,000      </w:t>
            </w:r>
          </w:p>
        </w:tc>
      </w:tr>
      <w:tr w:rsidR="0037615D" w:rsidRPr="0037615D" w:rsidTr="0037615D">
        <w:trPr>
          <w:trHeight w:val="675"/>
        </w:trPr>
        <w:tc>
          <w:tcPr>
            <w:tcW w:w="851" w:type="dxa"/>
            <w:tcBorders>
              <w:top w:val="nil"/>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1"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7+8+9</w:t>
            </w:r>
          </w:p>
        </w:tc>
        <w:tc>
          <w:tcPr>
            <w:tcW w:w="4252"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ТЕКУЋИ ПРИХОДИ И ПРИМАЊА ОД ЗАДУЖИВАЊА И ПРОДАЈЕ ФИН. ИМОВИНЕ</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876,400,000      </w:t>
            </w:r>
          </w:p>
        </w:tc>
        <w:tc>
          <w:tcPr>
            <w:tcW w:w="709"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92.9%</w:t>
            </w:r>
          </w:p>
        </w:tc>
        <w:tc>
          <w:tcPr>
            <w:tcW w:w="1276" w:type="dxa"/>
            <w:tcBorders>
              <w:top w:val="nil"/>
              <w:left w:val="nil"/>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FF99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2,152,850,000      </w:t>
            </w:r>
          </w:p>
        </w:tc>
      </w:tr>
      <w:tr w:rsidR="0037615D" w:rsidRPr="0037615D" w:rsidTr="0037615D">
        <w:trPr>
          <w:trHeight w:val="810"/>
        </w:trPr>
        <w:tc>
          <w:tcPr>
            <w:tcW w:w="851" w:type="dxa"/>
            <w:tcBorders>
              <w:top w:val="nil"/>
              <w:left w:val="single" w:sz="4" w:space="0" w:color="auto"/>
              <w:bottom w:val="single" w:sz="4" w:space="0" w:color="auto"/>
              <w:right w:val="single" w:sz="4" w:space="0" w:color="auto"/>
            </w:tcBorders>
            <w:shd w:val="clear" w:color="000000" w:fill="66FFCC"/>
            <w:noWrap/>
            <w:vAlign w:val="bottom"/>
            <w:hideMark/>
          </w:tcPr>
          <w:p w:rsidR="0037615D" w:rsidRPr="0037615D" w:rsidRDefault="0037615D" w:rsidP="0037615D">
            <w:pPr>
              <w:spacing w:after="0" w:line="240" w:lineRule="auto"/>
              <w:jc w:val="center"/>
              <w:rPr>
                <w:rFonts w:ascii="Times New Roman" w:eastAsia="Times New Roman" w:hAnsi="Times New Roman" w:cs="Times New Roman"/>
              </w:rPr>
            </w:pPr>
            <w:r w:rsidRPr="0037615D">
              <w:rPr>
                <w:rFonts w:ascii="Times New Roman" w:eastAsia="Times New Roman" w:hAnsi="Times New Roman" w:cs="Times New Roman"/>
              </w:rPr>
              <w:t> </w:t>
            </w:r>
          </w:p>
        </w:tc>
        <w:tc>
          <w:tcPr>
            <w:tcW w:w="851"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3+7+8+9</w:t>
            </w:r>
          </w:p>
        </w:tc>
        <w:tc>
          <w:tcPr>
            <w:tcW w:w="4252"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rPr>
                <w:rFonts w:ascii="Times New Roman" w:eastAsia="Times New Roman" w:hAnsi="Times New Roman" w:cs="Times New Roman"/>
                <w:b/>
                <w:bCs/>
              </w:rPr>
            </w:pPr>
            <w:r w:rsidRPr="0037615D">
              <w:rPr>
                <w:rFonts w:ascii="Times New Roman" w:eastAsia="Times New Roman" w:hAnsi="Times New Roman" w:cs="Times New Roman"/>
                <w:b/>
                <w:bCs/>
              </w:rPr>
              <w:t>УКУПНО ПРЕНЕТА СРЕДСТВА, ТЕКУЋИ ПРИХОДИ И ПРИМАЊА</w:t>
            </w:r>
          </w:p>
        </w:tc>
        <w:tc>
          <w:tcPr>
            <w:tcW w:w="1276"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943,610,000      </w:t>
            </w:r>
          </w:p>
        </w:tc>
        <w:tc>
          <w:tcPr>
            <w:tcW w:w="709"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w:t>
            </w:r>
          </w:p>
        </w:tc>
        <w:tc>
          <w:tcPr>
            <w:tcW w:w="850"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center"/>
              <w:rPr>
                <w:rFonts w:ascii="Times New Roman" w:eastAsia="Times New Roman" w:hAnsi="Times New Roman" w:cs="Times New Roman"/>
                <w:b/>
                <w:bCs/>
              </w:rPr>
            </w:pPr>
            <w:r w:rsidRPr="0037615D">
              <w:rPr>
                <w:rFonts w:ascii="Times New Roman" w:eastAsia="Times New Roman" w:hAnsi="Times New Roman" w:cs="Times New Roman"/>
                <w:b/>
                <w:bCs/>
              </w:rPr>
              <w:t>100.0%</w:t>
            </w:r>
          </w:p>
        </w:tc>
        <w:tc>
          <w:tcPr>
            <w:tcW w:w="1276" w:type="dxa"/>
            <w:tcBorders>
              <w:top w:val="nil"/>
              <w:left w:val="nil"/>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1,277,050,000      </w:t>
            </w:r>
          </w:p>
        </w:tc>
        <w:tc>
          <w:tcPr>
            <w:tcW w:w="1559" w:type="dxa"/>
            <w:tcBorders>
              <w:top w:val="nil"/>
              <w:left w:val="single" w:sz="4" w:space="0" w:color="auto"/>
              <w:bottom w:val="single" w:sz="4" w:space="0" w:color="auto"/>
              <w:right w:val="single" w:sz="4" w:space="0" w:color="auto"/>
            </w:tcBorders>
            <w:shd w:val="clear" w:color="000000" w:fill="66FFCC"/>
            <w:vAlign w:val="center"/>
            <w:hideMark/>
          </w:tcPr>
          <w:p w:rsidR="0037615D" w:rsidRPr="0037615D" w:rsidRDefault="0037615D" w:rsidP="0037615D">
            <w:pPr>
              <w:spacing w:after="0" w:line="240" w:lineRule="auto"/>
              <w:jc w:val="right"/>
              <w:rPr>
                <w:rFonts w:ascii="Times New Roman" w:eastAsia="Times New Roman" w:hAnsi="Times New Roman" w:cs="Times New Roman"/>
                <w:b/>
                <w:bCs/>
              </w:rPr>
            </w:pPr>
            <w:r w:rsidRPr="0037615D">
              <w:rPr>
                <w:rFonts w:ascii="Times New Roman" w:eastAsia="Times New Roman" w:hAnsi="Times New Roman" w:cs="Times New Roman"/>
                <w:b/>
                <w:bCs/>
              </w:rPr>
              <w:t xml:space="preserve">           2,220,660,000      </w:t>
            </w:r>
          </w:p>
        </w:tc>
      </w:tr>
    </w:tbl>
    <w:p w:rsidR="008E7FF2" w:rsidRDefault="008E7FF2" w:rsidP="0001462C">
      <w:pPr>
        <w:tabs>
          <w:tab w:val="left" w:pos="2175"/>
          <w:tab w:val="left" w:pos="4545"/>
          <w:tab w:val="center" w:pos="5400"/>
        </w:tabs>
        <w:spacing w:after="0"/>
        <w:jc w:val="both"/>
        <w:rPr>
          <w:rFonts w:ascii="Times New Roman" w:hAnsi="Times New Roman" w:cs="Times New Roman"/>
          <w:sz w:val="24"/>
          <w:szCs w:val="24"/>
          <w:lang w:val="sr-Cyrl-CS"/>
        </w:rPr>
      </w:pPr>
    </w:p>
    <w:p w:rsidR="00FA0797" w:rsidRDefault="00FA0797">
      <w:pPr>
        <w:rPr>
          <w:lang w:val="sr-Cyrl-CS"/>
        </w:rPr>
      </w:pPr>
    </w:p>
    <w:p w:rsidR="00887A7F" w:rsidRDefault="00887A7F">
      <w:pPr>
        <w:rPr>
          <w:lang w:val="sr-Cyrl-CS"/>
        </w:rPr>
        <w:sectPr w:rsidR="00887A7F" w:rsidSect="00C65FCD">
          <w:headerReference w:type="default" r:id="rId8"/>
          <w:pgSz w:w="12240" w:h="15840"/>
          <w:pgMar w:top="568" w:right="720" w:bottom="720" w:left="630" w:header="720" w:footer="720" w:gutter="0"/>
          <w:cols w:space="720"/>
          <w:docGrid w:linePitch="360"/>
        </w:sectPr>
      </w:pPr>
    </w:p>
    <w:tbl>
      <w:tblPr>
        <w:tblW w:w="14036" w:type="dxa"/>
        <w:tblInd w:w="108" w:type="dxa"/>
        <w:tblLook w:val="04A0"/>
      </w:tblPr>
      <w:tblGrid>
        <w:gridCol w:w="705"/>
        <w:gridCol w:w="3543"/>
        <w:gridCol w:w="1706"/>
        <w:gridCol w:w="1883"/>
        <w:gridCol w:w="1971"/>
        <w:gridCol w:w="1365"/>
        <w:gridCol w:w="1734"/>
        <w:gridCol w:w="1256"/>
      </w:tblGrid>
      <w:tr w:rsidR="007272DA" w:rsidRPr="00F27B2B" w:rsidTr="00003AA5">
        <w:trPr>
          <w:trHeight w:val="768"/>
        </w:trPr>
        <w:tc>
          <w:tcPr>
            <w:tcW w:w="12780" w:type="dxa"/>
            <w:gridSpan w:val="7"/>
            <w:tcBorders>
              <w:top w:val="nil"/>
              <w:left w:val="nil"/>
              <w:bottom w:val="nil"/>
              <w:right w:val="nil"/>
            </w:tcBorders>
            <w:shd w:val="clear" w:color="auto" w:fill="auto"/>
            <w:noWrap/>
            <w:vAlign w:val="bottom"/>
            <w:hideMark/>
          </w:tcPr>
          <w:p w:rsidR="007272DA" w:rsidRPr="00D23EFB" w:rsidRDefault="007272DA" w:rsidP="00F27B2B">
            <w:pPr>
              <w:jc w:val="center"/>
              <w:rPr>
                <w:rFonts w:ascii="Times New Roman" w:hAnsi="Times New Roman" w:cs="Times New Roman"/>
                <w:b/>
                <w:bCs/>
                <w:color w:val="000000"/>
                <w:sz w:val="24"/>
                <w:szCs w:val="24"/>
              </w:rPr>
            </w:pPr>
            <w:r w:rsidRPr="00D23EFB">
              <w:rPr>
                <w:rFonts w:ascii="Times New Roman" w:hAnsi="Times New Roman" w:cs="Times New Roman"/>
                <w:b/>
                <w:bCs/>
                <w:color w:val="000000"/>
                <w:sz w:val="24"/>
                <w:szCs w:val="24"/>
              </w:rPr>
              <w:lastRenderedPageBreak/>
              <w:t>Листа капиталних пројеката садржаних у Плану јавних инвестиција  Општине Владичин Хан за период 20</w:t>
            </w:r>
            <w:r w:rsidR="00161890" w:rsidRPr="00D23EFB">
              <w:rPr>
                <w:rFonts w:ascii="Times New Roman" w:hAnsi="Times New Roman" w:cs="Times New Roman"/>
                <w:b/>
                <w:bCs/>
                <w:color w:val="000000"/>
                <w:sz w:val="24"/>
                <w:szCs w:val="24"/>
              </w:rPr>
              <w:t>20</w:t>
            </w:r>
            <w:r w:rsidRPr="00D23EFB">
              <w:rPr>
                <w:rFonts w:ascii="Times New Roman" w:hAnsi="Times New Roman" w:cs="Times New Roman"/>
                <w:b/>
                <w:bCs/>
                <w:color w:val="000000"/>
                <w:sz w:val="24"/>
                <w:szCs w:val="24"/>
              </w:rPr>
              <w:t xml:space="preserve"> - 202</w:t>
            </w:r>
            <w:r w:rsidR="00161890" w:rsidRPr="00D23EFB">
              <w:rPr>
                <w:rFonts w:ascii="Times New Roman" w:hAnsi="Times New Roman" w:cs="Times New Roman"/>
                <w:b/>
                <w:bCs/>
                <w:color w:val="000000"/>
                <w:sz w:val="24"/>
                <w:szCs w:val="24"/>
              </w:rPr>
              <w:t>2</w:t>
            </w:r>
            <w:r w:rsidRPr="00D23EFB">
              <w:rPr>
                <w:rFonts w:ascii="Times New Roman" w:hAnsi="Times New Roman" w:cs="Times New Roman"/>
                <w:b/>
                <w:bCs/>
                <w:color w:val="000000"/>
                <w:sz w:val="24"/>
                <w:szCs w:val="24"/>
              </w:rPr>
              <w:t xml:space="preserve">. </w:t>
            </w:r>
          </w:p>
        </w:tc>
        <w:tc>
          <w:tcPr>
            <w:tcW w:w="1256" w:type="dxa"/>
            <w:tcBorders>
              <w:top w:val="nil"/>
              <w:left w:val="nil"/>
              <w:bottom w:val="nil"/>
              <w:right w:val="nil"/>
            </w:tcBorders>
            <w:shd w:val="clear" w:color="auto" w:fill="auto"/>
            <w:noWrap/>
            <w:vAlign w:val="bottom"/>
            <w:hideMark/>
          </w:tcPr>
          <w:p w:rsidR="007272DA" w:rsidRPr="00F27B2B" w:rsidRDefault="007272DA" w:rsidP="000E29B8">
            <w:pPr>
              <w:jc w:val="right"/>
              <w:rPr>
                <w:rFonts w:cs="Calibri"/>
                <w:sz w:val="22"/>
                <w:szCs w:val="22"/>
              </w:rPr>
            </w:pPr>
          </w:p>
        </w:tc>
      </w:tr>
      <w:tr w:rsidR="007272DA" w:rsidRPr="00F27B2B" w:rsidTr="00003AA5">
        <w:trPr>
          <w:trHeight w:val="315"/>
        </w:trPr>
        <w:tc>
          <w:tcPr>
            <w:tcW w:w="578"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3543"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Прилог 2-1</w:t>
            </w:r>
          </w:p>
        </w:tc>
        <w:tc>
          <w:tcPr>
            <w:tcW w:w="1706"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883"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971"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p>
        </w:tc>
        <w:tc>
          <w:tcPr>
            <w:tcW w:w="1365"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 xml:space="preserve">  EUR =</w:t>
            </w:r>
          </w:p>
        </w:tc>
        <w:tc>
          <w:tcPr>
            <w:tcW w:w="1734" w:type="dxa"/>
            <w:tcBorders>
              <w:top w:val="nil"/>
              <w:left w:val="nil"/>
              <w:bottom w:val="single" w:sz="4" w:space="0" w:color="auto"/>
              <w:right w:val="nil"/>
            </w:tcBorders>
            <w:shd w:val="clear" w:color="auto" w:fill="auto"/>
            <w:noWrap/>
            <w:vAlign w:val="bottom"/>
            <w:hideMark/>
          </w:tcPr>
          <w:p w:rsidR="007272DA" w:rsidRPr="00F27B2B" w:rsidRDefault="007272DA" w:rsidP="000E29B8">
            <w:pPr>
              <w:rPr>
                <w:rFonts w:cs="Calibri"/>
                <w:sz w:val="22"/>
                <w:szCs w:val="22"/>
              </w:rPr>
            </w:pPr>
            <w:r w:rsidRPr="00F27B2B">
              <w:rPr>
                <w:rFonts w:cs="Calibri"/>
                <w:sz w:val="22"/>
                <w:szCs w:val="22"/>
              </w:rPr>
              <w:t>120</w:t>
            </w:r>
            <w:r w:rsidR="00F27B2B">
              <w:rPr>
                <w:rFonts w:cs="Calibri"/>
                <w:sz w:val="22"/>
                <w:szCs w:val="22"/>
              </w:rPr>
              <w:t>дин</w:t>
            </w:r>
          </w:p>
        </w:tc>
        <w:tc>
          <w:tcPr>
            <w:tcW w:w="1256" w:type="dxa"/>
            <w:tcBorders>
              <w:top w:val="nil"/>
              <w:left w:val="nil"/>
              <w:bottom w:val="single" w:sz="4" w:space="0" w:color="auto"/>
              <w:right w:val="nil"/>
            </w:tcBorders>
            <w:shd w:val="clear" w:color="auto" w:fill="auto"/>
            <w:noWrap/>
            <w:vAlign w:val="bottom"/>
            <w:hideMark/>
          </w:tcPr>
          <w:p w:rsidR="007272DA" w:rsidRPr="00F27B2B" w:rsidRDefault="007272DA" w:rsidP="000E29B8">
            <w:pPr>
              <w:jc w:val="right"/>
              <w:rPr>
                <w:rFonts w:cs="Calibri"/>
                <w:sz w:val="22"/>
                <w:szCs w:val="22"/>
              </w:rPr>
            </w:pP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Р. Број</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назив  капиталног пројекта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шифра и назив сектора коме пројекат припада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предлагач пројекта</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статус пројектне документације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Вредност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b/>
                <w:sz w:val="22"/>
                <w:szCs w:val="22"/>
              </w:rPr>
            </w:pPr>
            <w:r w:rsidRPr="00F27B2B">
              <w:rPr>
                <w:rFonts w:cs="Calibri"/>
                <w:b/>
                <w:sz w:val="22"/>
                <w:szCs w:val="22"/>
              </w:rPr>
              <w:t>Вредност (РСД)</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b/>
                <w:sz w:val="22"/>
                <w:szCs w:val="22"/>
              </w:rPr>
            </w:pPr>
            <w:r w:rsidRPr="00F27B2B">
              <w:rPr>
                <w:rFonts w:cs="Calibri"/>
                <w:b/>
                <w:sz w:val="22"/>
                <w:szCs w:val="22"/>
              </w:rPr>
              <w:t>Број поена</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колектора и постројења за пречишћавање отпадних вода за Владичин Хан и Сурдулицу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израда ПТД приводи се крају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Доградња система фекалне канализације у МЗ Полом  насеље Шеварике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111,083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13,330,000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Канализациона мрежа у насељу Стубал - 732 м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Канализациона мрежа у насељу Стубал - 3338 м - пут према гробљу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60,300,000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канализационе мреже у МЗ Лепеница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391,667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47,000,000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69.5 </w:t>
            </w:r>
          </w:p>
        </w:tc>
      </w:tr>
      <w:tr w:rsidR="00003AA5" w:rsidRPr="00F27B2B" w:rsidTr="00F27B2B">
        <w:trPr>
          <w:trHeight w:val="923"/>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у МЗ Козница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39,800,000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67.0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примарног цевовода од чворишта испред </w:t>
            </w:r>
            <w:r w:rsidRPr="00F27B2B">
              <w:rPr>
                <w:rFonts w:cs="Calibri"/>
                <w:sz w:val="22"/>
                <w:szCs w:val="22"/>
              </w:rPr>
              <w:lastRenderedPageBreak/>
              <w:t>индустријске зоне у С. Морави до црпне станице у Прибоју - 1.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4. заштита животне </w:t>
            </w:r>
            <w:r w:rsidRPr="00F27B2B">
              <w:rPr>
                <w:rFonts w:cs="Calibri"/>
                <w:sz w:val="22"/>
                <w:szCs w:val="22"/>
              </w:rPr>
              <w:lastRenderedPageBreak/>
              <w:t>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Издата грађевинска </w:t>
            </w:r>
            <w:r w:rsidRPr="00F27B2B">
              <w:rPr>
                <w:rFonts w:cs="Calibri"/>
                <w:sz w:val="22"/>
                <w:szCs w:val="22"/>
              </w:rPr>
              <w:lastRenderedPageBreak/>
              <w:t>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520,833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62,500,000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w:t>
            </w:r>
            <w:r w:rsidRPr="00F27B2B">
              <w:rPr>
                <w:rFonts w:cs="Calibri"/>
                <w:sz w:val="22"/>
                <w:szCs w:val="22"/>
              </w:rPr>
              <w:lastRenderedPageBreak/>
              <w:t xml:space="preserve">74.5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дела секундарног цевовода за водоснабдевање на делу улица Београдска, Ратка Софијанића и Степе Степановића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69,583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8,350,000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од постојеће шахте у улици Београдској до резервоара у Калиманцу - 1.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за водоснабдевање у улици Боре Станковића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83,750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10,050,000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примарног цевовода од чворишта испред индустријске зоне у С. Морави до црпне станице у Прибоју - 2. фаза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11,400,000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секундарне водоводне мреже у МЗ Прекодолце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идејно решење урађено и 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271,333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32,560,000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5321C1">
        <w:trPr>
          <w:trHeight w:val="191"/>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center"/>
              <w:rPr>
                <w:rFonts w:cs="Calibri"/>
                <w:sz w:val="22"/>
                <w:szCs w:val="22"/>
              </w:rPr>
            </w:pPr>
            <w:r w:rsidRPr="00F27B2B">
              <w:rPr>
                <w:rFonts w:cs="Calibri"/>
                <w:sz w:val="22"/>
                <w:szCs w:val="22"/>
              </w:rPr>
              <w:t>13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Изградња водоводне мреже за села Лепеница и Кацапун</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rPr>
                <w:rFonts w:cs="Calibri"/>
                <w:sz w:val="22"/>
                <w:szCs w:val="22"/>
              </w:rPr>
            </w:pPr>
            <w:r w:rsidRPr="00F27B2B">
              <w:rPr>
                <w:rFonts w:cs="Calibri"/>
                <w:sz w:val="22"/>
                <w:szCs w:val="22"/>
              </w:rPr>
              <w:t xml:space="preserve">идејно решење урађено и издати </w:t>
            </w:r>
            <w:r w:rsidRPr="00F27B2B">
              <w:rPr>
                <w:rFonts w:cs="Calibri"/>
                <w:sz w:val="22"/>
                <w:szCs w:val="22"/>
              </w:rPr>
              <w:lastRenderedPageBreak/>
              <w:t>лок</w:t>
            </w:r>
            <w:r w:rsidR="0011797A">
              <w:rPr>
                <w:rFonts w:cs="Calibri"/>
                <w:sz w:val="22"/>
                <w:szCs w:val="22"/>
              </w:rPr>
              <w:t>.</w:t>
            </w:r>
            <w:r w:rsidR="00F27B2B">
              <w:rPr>
                <w:rFonts w:cs="Calibri"/>
                <w:sz w:val="22"/>
                <w:szCs w:val="22"/>
              </w:rPr>
              <w:t>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lastRenderedPageBreak/>
              <w:t>240,000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t>28,800,000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3AA5" w:rsidRPr="00F27B2B" w:rsidRDefault="00003AA5" w:rsidP="0011797A">
            <w:pPr>
              <w:jc w:val="right"/>
              <w:rPr>
                <w:rFonts w:cs="Calibri"/>
                <w:sz w:val="22"/>
                <w:szCs w:val="22"/>
              </w:rPr>
            </w:pPr>
            <w:r w:rsidRPr="00F27B2B">
              <w:rPr>
                <w:rFonts w:cs="Calibri"/>
                <w:sz w:val="22"/>
                <w:szCs w:val="22"/>
              </w:rPr>
              <w:t xml:space="preserve">                51.0</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14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примарне и секундарне  водоводне мреже у МЗ Врбово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идејно решење урађено и издати локацијски услови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Систем надзора и управљања водоводним системом Владичиног Хана, мерна места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система за одржавање нивоа воде у филтерским пољима на ППВ Полом</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Водовод</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58.5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Подизање степена техничке опремљености ЈП Комунално - набавка кипера, путарског возила и паука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 заштита животне средине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ЈП за комунално уређење Владичин Хан</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опрема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система јавне расвете ка МЗ Козница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уличне расвете у граду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левог крака Београдске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Реконструкција улице Жикице </w:t>
            </w:r>
            <w:r w:rsidRPr="00F27B2B">
              <w:rPr>
                <w:rFonts w:cs="Calibri"/>
                <w:sz w:val="22"/>
                <w:szCs w:val="22"/>
              </w:rPr>
              <w:lastRenderedPageBreak/>
              <w:t>Јовановића Шпанца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7. саобраћај и </w:t>
            </w:r>
            <w:r w:rsidRPr="00F27B2B">
              <w:rPr>
                <w:rFonts w:cs="Calibri"/>
                <w:sz w:val="22"/>
                <w:szCs w:val="22"/>
              </w:rPr>
              <w:lastRenderedPageBreak/>
              <w:t>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Одсек за </w:t>
            </w:r>
            <w:r w:rsidRPr="00F27B2B">
              <w:rPr>
                <w:rFonts w:cs="Calibri"/>
                <w:sz w:val="22"/>
                <w:szCs w:val="22"/>
              </w:rPr>
              <w:lastRenderedPageBreak/>
              <w:t>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 xml:space="preserve">пројекат се </w:t>
            </w:r>
            <w:r w:rsidRPr="00F27B2B">
              <w:rPr>
                <w:rFonts w:cs="Calibri"/>
                <w:sz w:val="22"/>
                <w:szCs w:val="22"/>
              </w:rPr>
              <w:lastRenderedPageBreak/>
              <w:t>реализује од 2019</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125,000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w:t>
            </w:r>
            <w:r w:rsidRPr="00F27B2B">
              <w:rPr>
                <w:rFonts w:cs="Calibri"/>
                <w:sz w:val="22"/>
                <w:szCs w:val="22"/>
              </w:rPr>
              <w:lastRenderedPageBreak/>
              <w:t xml:space="preserve">78.0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22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"Први мај"</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 току је израда ПТД</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Изградња улице Боре Станковића </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Вељка Влаховића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решени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 Изградња улице Јурија Гагарина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предстоји израда пројекта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Ивана Милутиновића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улице Пролетерске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улице Ратка Павловића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утврђен јавни интерес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Љутеж</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196,667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23,600,000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70.0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О20 у МЗ Мртвица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пројекат ће се реализовати у сарадњи са аутопутевима </w:t>
            </w:r>
            <w:r w:rsidRPr="00F27B2B">
              <w:rPr>
                <w:rFonts w:cs="Calibri"/>
                <w:sz w:val="22"/>
                <w:szCs w:val="22"/>
              </w:rPr>
              <w:lastRenderedPageBreak/>
              <w:t>РС</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268,333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32,200,000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31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Стубал код цркве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205,833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56.0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Стубал ка Прибоју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очекује се издавање грађевинске дозволе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6,200,000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улица у Јовачком насељу у МЗ Стубал - 5 оса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237,500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28,500,000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Грамађе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Репинце - Пољана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некатегорисаног пута  у МЗ Богошево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урађена ПТД решавају се имовински односи</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7,100,000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потпорног зида у улици Николе Тесле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тротоара у Репинцу</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7. саобраћај и комуникације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Пројектна документација је завршена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179,167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21,500,000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39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Проширење система видео надзора у саобраћају на територији Општине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 Јавна безбедност</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166,667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Проширење појаса индустријске зоне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 Економска и развојна политика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 xml:space="preserve">изузимање земљишта </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80.5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Енергетска ефикасност административне  зграде Општине Владичин Хан</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264,167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31,700,000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48.5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канцеларије МЗ Калиманце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Израђена ПТД</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3,600,000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32.0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канцеларије МЗ Стубал</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 опште услуге јавне управе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52,500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6,300,000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45.0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објекта Центра културе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 култура и информисање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184,667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22,160,000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45</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Капитално одржавање отворених спортских терена на УСЦ Куњак</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 спорт и омадина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46</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базена на УСЦ Куњак</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13. спорт и омадина</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је спреман за реализацију</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241,667</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29,000,000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40.5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47</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зграде полицијске станице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 јавна безбедност</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41.0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lastRenderedPageBreak/>
              <w:t>48</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Доградња централног објекта Дечјег   вртића у Владичином Хану-објекат предшколског код ОШ Бранко</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44.0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49</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Изградња новог објекта вртића у Владичином Хану у насељу Колоније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се реализује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223,333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26,800,000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64.5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50</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Пројекат ограђивања, замене котларница и изградње спортских игралишта у ОШ Бранко Радичевић</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Предстоји реализација у сарадњи са Канцеларијом за јавна улагања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983,333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118,000,000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67.5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51</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централног објекта ОШ Свети Сава и завршетак треће фазе објекта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1,208,333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145,000,000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52</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техничке школе са изградњом ученичког дома, паркинг простора и отвореног игралишта</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2,050,000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246,000,000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003AA5">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53</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централног објекта ОШ Вук Караџић са котларницом и фискултурном салом</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20. Образовање</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припрема пројектно техничке докуменатације</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1,000,000</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120,000,000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59.0 </w:t>
            </w:r>
          </w:p>
        </w:tc>
      </w:tr>
      <w:tr w:rsidR="00003AA5" w:rsidRPr="00F27B2B" w:rsidTr="0011797A">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54</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Реконструкција амбуланте у МЗ Прекодолце</w:t>
            </w:r>
          </w:p>
        </w:tc>
        <w:tc>
          <w:tcPr>
            <w:tcW w:w="1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18. здравство</w:t>
            </w:r>
          </w:p>
        </w:tc>
        <w:tc>
          <w:tcPr>
            <w:tcW w:w="1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Одсек за инвестиције</w:t>
            </w:r>
          </w:p>
        </w:tc>
        <w:tc>
          <w:tcPr>
            <w:tcW w:w="1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Издата грађевинска дозвола</w:t>
            </w:r>
          </w:p>
        </w:tc>
        <w:tc>
          <w:tcPr>
            <w:tcW w:w="1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95,833</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rPr>
                <w:rFonts w:cs="Calibri"/>
                <w:sz w:val="22"/>
                <w:szCs w:val="22"/>
              </w:rPr>
            </w:pPr>
            <w:r w:rsidRPr="00F27B2B">
              <w:rPr>
                <w:rFonts w:cs="Calibri"/>
                <w:sz w:val="22"/>
                <w:szCs w:val="22"/>
              </w:rPr>
              <w:t>11,500,000</w:t>
            </w:r>
          </w:p>
        </w:tc>
        <w:tc>
          <w:tcPr>
            <w:tcW w:w="1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AA5" w:rsidRPr="00F27B2B" w:rsidRDefault="00003AA5" w:rsidP="00003AA5">
            <w:pPr>
              <w:jc w:val="right"/>
              <w:rPr>
                <w:rFonts w:cs="Calibri"/>
                <w:sz w:val="22"/>
                <w:szCs w:val="22"/>
              </w:rPr>
            </w:pPr>
            <w:r w:rsidRPr="00F27B2B">
              <w:rPr>
                <w:rFonts w:cs="Calibri"/>
                <w:sz w:val="22"/>
                <w:szCs w:val="22"/>
              </w:rPr>
              <w:t xml:space="preserve">                43.5 </w:t>
            </w:r>
          </w:p>
        </w:tc>
      </w:tr>
      <w:tr w:rsidR="00003AA5" w:rsidRPr="00F27B2B" w:rsidTr="0011797A">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sz w:val="22"/>
                <w:szCs w:val="22"/>
              </w:rPr>
            </w:pPr>
            <w:r w:rsidRPr="00F27B2B">
              <w:rPr>
                <w:rFonts w:cs="Calibri"/>
                <w:sz w:val="22"/>
                <w:szCs w:val="22"/>
              </w:rPr>
              <w:t> </w:t>
            </w:r>
          </w:p>
        </w:tc>
        <w:tc>
          <w:tcPr>
            <w:tcW w:w="354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УКУПНО:</w:t>
            </w:r>
          </w:p>
        </w:tc>
        <w:tc>
          <w:tcPr>
            <w:tcW w:w="170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88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97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w:t>
            </w:r>
          </w:p>
        </w:tc>
        <w:tc>
          <w:tcPr>
            <w:tcW w:w="1365"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xml:space="preserve">    28,406,250 </w:t>
            </w:r>
          </w:p>
        </w:tc>
        <w:tc>
          <w:tcPr>
            <w:tcW w:w="1734"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rPr>
                <w:rFonts w:cs="Calibri"/>
                <w:b/>
                <w:sz w:val="22"/>
                <w:szCs w:val="22"/>
              </w:rPr>
            </w:pPr>
            <w:r w:rsidRPr="00F27B2B">
              <w:rPr>
                <w:rFonts w:cs="Calibri"/>
                <w:b/>
                <w:sz w:val="22"/>
                <w:szCs w:val="22"/>
              </w:rPr>
              <w:t xml:space="preserve">       3,408,750,000 </w:t>
            </w:r>
          </w:p>
        </w:tc>
        <w:tc>
          <w:tcPr>
            <w:tcW w:w="125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rsidR="00003AA5" w:rsidRPr="00F27B2B" w:rsidRDefault="00003AA5" w:rsidP="00003AA5">
            <w:pPr>
              <w:jc w:val="right"/>
              <w:rPr>
                <w:rFonts w:cs="Calibri"/>
                <w:b/>
                <w:sz w:val="22"/>
                <w:szCs w:val="22"/>
              </w:rPr>
            </w:pPr>
            <w:r w:rsidRPr="00F27B2B">
              <w:rPr>
                <w:rFonts w:cs="Calibri"/>
                <w:b/>
                <w:sz w:val="22"/>
                <w:szCs w:val="22"/>
              </w:rPr>
              <w:t> </w:t>
            </w:r>
          </w:p>
        </w:tc>
      </w:tr>
    </w:tbl>
    <w:p w:rsidR="00003AA5" w:rsidRDefault="00003AA5" w:rsidP="007272DA">
      <w:pPr>
        <w:rPr>
          <w:b/>
        </w:rPr>
      </w:pPr>
    </w:p>
    <w:p w:rsidR="00003AA5" w:rsidRDefault="00003AA5" w:rsidP="007272DA">
      <w:pPr>
        <w:rPr>
          <w:b/>
        </w:rPr>
      </w:pPr>
    </w:p>
    <w:tbl>
      <w:tblPr>
        <w:tblW w:w="14616" w:type="dxa"/>
        <w:tblLook w:val="04A0"/>
      </w:tblPr>
      <w:tblGrid>
        <w:gridCol w:w="992"/>
        <w:gridCol w:w="3540"/>
        <w:gridCol w:w="1740"/>
        <w:gridCol w:w="1593"/>
        <w:gridCol w:w="1731"/>
        <w:gridCol w:w="1731"/>
        <w:gridCol w:w="1535"/>
        <w:gridCol w:w="1754"/>
      </w:tblGrid>
      <w:tr w:rsidR="00F27B2B" w:rsidRPr="00E912B3" w:rsidTr="00F27B2B">
        <w:trPr>
          <w:trHeight w:val="465"/>
        </w:trPr>
        <w:tc>
          <w:tcPr>
            <w:tcW w:w="14616" w:type="dxa"/>
            <w:gridSpan w:val="8"/>
            <w:tcBorders>
              <w:top w:val="single" w:sz="8" w:space="0" w:color="auto"/>
              <w:left w:val="single" w:sz="8" w:space="0" w:color="auto"/>
              <w:bottom w:val="single" w:sz="8" w:space="0" w:color="auto"/>
              <w:right w:val="single" w:sz="8" w:space="0" w:color="000000"/>
            </w:tcBorders>
            <w:shd w:val="clear" w:color="000000" w:fill="E6B9B8"/>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ПРЕГЛЕД  КАПИТАЛНИХ ПРОЈЕКАТА ПО СЕКТОРИМА, ВРЕДНОСТИ, ГОДИНАМА И ПРИОРИТЕТИМА</w:t>
            </w:r>
            <w:r>
              <w:t xml:space="preserve">     </w:t>
            </w:r>
            <w:r w:rsidRPr="00F27B2B">
              <w:rPr>
                <w:b/>
              </w:rPr>
              <w:t>Прилог 2-2</w:t>
            </w:r>
          </w:p>
        </w:tc>
      </w:tr>
      <w:tr w:rsidR="00F27B2B" w:rsidRPr="00E912B3" w:rsidTr="005627CE">
        <w:trPr>
          <w:trHeight w:val="315"/>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 xml:space="preserve">шифра </w:t>
            </w:r>
            <w:r w:rsidR="0011797A">
              <w:rPr>
                <w:rFonts w:cs="Calibri"/>
                <w:b/>
                <w:bCs/>
                <w:color w:val="000000"/>
                <w:sz w:val="20"/>
                <w:szCs w:val="20"/>
              </w:rPr>
              <w:t xml:space="preserve">    </w:t>
            </w:r>
            <w:r w:rsidRPr="0011797A">
              <w:rPr>
                <w:rFonts w:cs="Calibri"/>
                <w:b/>
                <w:bCs/>
                <w:color w:val="000000"/>
                <w:sz w:val="20"/>
                <w:szCs w:val="20"/>
              </w:rPr>
              <w:t>сектора</w:t>
            </w:r>
          </w:p>
        </w:tc>
        <w:tc>
          <w:tcPr>
            <w:tcW w:w="354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назив сектора</w:t>
            </w:r>
          </w:p>
        </w:tc>
        <w:tc>
          <w:tcPr>
            <w:tcW w:w="1740"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 xml:space="preserve">укупна вредност пројеката </w:t>
            </w:r>
          </w:p>
        </w:tc>
        <w:tc>
          <w:tcPr>
            <w:tcW w:w="1591" w:type="dxa"/>
            <w:vMerge w:val="restart"/>
            <w:tcBorders>
              <w:top w:val="nil"/>
              <w:left w:val="single" w:sz="8" w:space="0" w:color="auto"/>
              <w:bottom w:val="single" w:sz="8"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вредност реализованог до 2020.године</w:t>
            </w:r>
          </w:p>
        </w:tc>
        <w:tc>
          <w:tcPr>
            <w:tcW w:w="4997" w:type="dxa"/>
            <w:gridSpan w:val="3"/>
            <w:tcBorders>
              <w:top w:val="single" w:sz="8" w:space="0" w:color="auto"/>
              <w:left w:val="nil"/>
              <w:bottom w:val="single" w:sz="8" w:space="0" w:color="auto"/>
              <w:right w:val="single" w:sz="4" w:space="0" w:color="auto"/>
            </w:tcBorders>
            <w:shd w:val="clear" w:color="auto" w:fill="auto"/>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вредност сектора по годинама</w:t>
            </w:r>
          </w:p>
        </w:tc>
        <w:tc>
          <w:tcPr>
            <w:tcW w:w="1754" w:type="dxa"/>
            <w:vMerge w:val="restart"/>
            <w:tcBorders>
              <w:top w:val="nil"/>
              <w:left w:val="single" w:sz="8" w:space="0" w:color="auto"/>
              <w:bottom w:val="single" w:sz="4" w:space="0" w:color="000000"/>
              <w:right w:val="single" w:sz="8" w:space="0" w:color="auto"/>
            </w:tcBorders>
            <w:shd w:val="clear" w:color="auto" w:fill="auto"/>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Приоритет - број бодова у рангирању</w:t>
            </w:r>
          </w:p>
        </w:tc>
      </w:tr>
      <w:tr w:rsidR="00F27B2B" w:rsidRPr="00E912B3" w:rsidTr="005627CE">
        <w:trPr>
          <w:trHeight w:val="675"/>
        </w:trPr>
        <w:tc>
          <w:tcPr>
            <w:tcW w:w="992"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3542"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740"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591" w:type="dxa"/>
            <w:vMerge/>
            <w:tcBorders>
              <w:top w:val="nil"/>
              <w:left w:val="single" w:sz="8" w:space="0" w:color="auto"/>
              <w:bottom w:val="single" w:sz="8" w:space="0" w:color="000000"/>
              <w:right w:val="single" w:sz="8" w:space="0" w:color="auto"/>
            </w:tcBorders>
            <w:vAlign w:val="center"/>
            <w:hideMark/>
          </w:tcPr>
          <w:p w:rsidR="00F27B2B" w:rsidRPr="00E912B3" w:rsidRDefault="00F27B2B" w:rsidP="00F27B2B">
            <w:pPr>
              <w:rPr>
                <w:rFonts w:cs="Calibri"/>
                <w:b/>
                <w:bCs/>
                <w:color w:val="000000"/>
              </w:rPr>
            </w:pPr>
          </w:p>
        </w:tc>
        <w:tc>
          <w:tcPr>
            <w:tcW w:w="1731" w:type="dxa"/>
            <w:tcBorders>
              <w:top w:val="nil"/>
              <w:left w:val="nil"/>
              <w:bottom w:val="single" w:sz="8" w:space="0" w:color="auto"/>
              <w:right w:val="single" w:sz="8" w:space="0" w:color="auto"/>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2020</w:t>
            </w:r>
          </w:p>
        </w:tc>
        <w:tc>
          <w:tcPr>
            <w:tcW w:w="1731" w:type="dxa"/>
            <w:tcBorders>
              <w:top w:val="nil"/>
              <w:left w:val="nil"/>
              <w:bottom w:val="single" w:sz="8" w:space="0" w:color="auto"/>
              <w:right w:val="single" w:sz="8" w:space="0" w:color="auto"/>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2021</w:t>
            </w:r>
          </w:p>
        </w:tc>
        <w:tc>
          <w:tcPr>
            <w:tcW w:w="1535" w:type="dxa"/>
            <w:tcBorders>
              <w:top w:val="nil"/>
              <w:left w:val="nil"/>
              <w:bottom w:val="single" w:sz="8" w:space="0" w:color="auto"/>
              <w:right w:val="nil"/>
            </w:tcBorders>
            <w:shd w:val="clear" w:color="auto" w:fill="auto"/>
            <w:noWrap/>
            <w:vAlign w:val="center"/>
            <w:hideMark/>
          </w:tcPr>
          <w:p w:rsidR="00F27B2B" w:rsidRPr="0011797A" w:rsidRDefault="00F27B2B" w:rsidP="00F27B2B">
            <w:pPr>
              <w:jc w:val="right"/>
              <w:rPr>
                <w:rFonts w:cs="Calibri"/>
                <w:b/>
                <w:bCs/>
                <w:color w:val="000000"/>
                <w:sz w:val="20"/>
                <w:szCs w:val="20"/>
              </w:rPr>
            </w:pPr>
            <w:r w:rsidRPr="0011797A">
              <w:rPr>
                <w:rFonts w:cs="Calibri"/>
                <w:b/>
                <w:bCs/>
                <w:color w:val="000000"/>
                <w:sz w:val="20"/>
                <w:szCs w:val="20"/>
              </w:rPr>
              <w:t>2022</w:t>
            </w:r>
          </w:p>
        </w:tc>
        <w:tc>
          <w:tcPr>
            <w:tcW w:w="1754" w:type="dxa"/>
            <w:vMerge/>
            <w:tcBorders>
              <w:top w:val="nil"/>
              <w:left w:val="single" w:sz="8" w:space="0" w:color="auto"/>
              <w:bottom w:val="single" w:sz="4" w:space="0" w:color="000000"/>
              <w:right w:val="single" w:sz="8" w:space="0" w:color="auto"/>
            </w:tcBorders>
            <w:vAlign w:val="center"/>
            <w:hideMark/>
          </w:tcPr>
          <w:p w:rsidR="00F27B2B" w:rsidRPr="00E912B3" w:rsidRDefault="00F27B2B" w:rsidP="00F27B2B">
            <w:pPr>
              <w:rPr>
                <w:rFonts w:cs="Calibri"/>
                <w:b/>
                <w:bCs/>
                <w:color w:val="000000"/>
              </w:rPr>
            </w:pPr>
          </w:p>
        </w:tc>
      </w:tr>
      <w:tr w:rsidR="00F27B2B" w:rsidRPr="00E912B3" w:rsidTr="005627CE">
        <w:trPr>
          <w:trHeight w:val="54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4</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Заштита животне средине</w:t>
            </w:r>
          </w:p>
        </w:tc>
        <w:tc>
          <w:tcPr>
            <w:tcW w:w="1740" w:type="dxa"/>
            <w:tcBorders>
              <w:top w:val="nil"/>
              <w:left w:val="nil"/>
              <w:bottom w:val="single" w:sz="4" w:space="0" w:color="auto"/>
              <w:right w:val="nil"/>
            </w:tcBorders>
            <w:shd w:val="clear" w:color="000000" w:fill="DDD9C3"/>
            <w:noWrap/>
            <w:vAlign w:val="bottom"/>
            <w:hideMark/>
          </w:tcPr>
          <w:p w:rsidR="00F27B2B" w:rsidRPr="005627CE" w:rsidRDefault="00F27B2B" w:rsidP="00F27B2B">
            <w:pPr>
              <w:jc w:val="right"/>
              <w:rPr>
                <w:rFonts w:cs="Calibri"/>
                <w:b/>
                <w:bCs/>
                <w:color w:val="000000"/>
                <w:sz w:val="22"/>
                <w:szCs w:val="22"/>
              </w:rPr>
            </w:pPr>
            <w:r w:rsidRPr="005627CE">
              <w:rPr>
                <w:rFonts w:cs="Calibri"/>
                <w:b/>
                <w:bCs/>
                <w:color w:val="000000"/>
                <w:sz w:val="22"/>
                <w:szCs w:val="22"/>
              </w:rPr>
              <w:t>2,236,890,000</w:t>
            </w:r>
          </w:p>
        </w:tc>
        <w:tc>
          <w:tcPr>
            <w:tcW w:w="1591" w:type="dxa"/>
            <w:tcBorders>
              <w:top w:val="nil"/>
              <w:left w:val="single" w:sz="4" w:space="0" w:color="auto"/>
              <w:bottom w:val="single" w:sz="4" w:space="0" w:color="auto"/>
              <w:right w:val="nil"/>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25,500,000</w:t>
            </w:r>
          </w:p>
        </w:tc>
        <w:tc>
          <w:tcPr>
            <w:tcW w:w="1731" w:type="dxa"/>
            <w:tcBorders>
              <w:top w:val="nil"/>
              <w:left w:val="single" w:sz="4" w:space="0" w:color="auto"/>
              <w:bottom w:val="single" w:sz="4" w:space="0" w:color="auto"/>
              <w:right w:val="single" w:sz="4" w:space="0" w:color="auto"/>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1,202,200,000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893,390,000</w:t>
            </w:r>
          </w:p>
        </w:tc>
        <w:tc>
          <w:tcPr>
            <w:tcW w:w="1535" w:type="dxa"/>
            <w:tcBorders>
              <w:top w:val="nil"/>
              <w:left w:val="nil"/>
              <w:bottom w:val="single" w:sz="4" w:space="0" w:color="auto"/>
              <w:right w:val="nil"/>
            </w:tcBorders>
            <w:shd w:val="clear" w:color="000000" w:fill="DDD9C3"/>
            <w:noWrap/>
            <w:vAlign w:val="bottom"/>
            <w:hideMark/>
          </w:tcPr>
          <w:p w:rsidR="00F27B2B" w:rsidRPr="00F27B2B" w:rsidRDefault="00F27B2B" w:rsidP="00F27B2B">
            <w:pPr>
              <w:jc w:val="right"/>
              <w:rPr>
                <w:rFonts w:cs="Calibri"/>
                <w:b/>
                <w:bCs/>
                <w:color w:val="000000"/>
                <w:sz w:val="22"/>
                <w:szCs w:val="22"/>
              </w:rPr>
            </w:pPr>
            <w:r w:rsidRPr="00F27B2B">
              <w:rPr>
                <w:rFonts w:cs="Calibri"/>
                <w:b/>
                <w:bCs/>
                <w:color w:val="000000"/>
                <w:sz w:val="22"/>
                <w:szCs w:val="22"/>
              </w:rPr>
              <w:t>115,800,000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колектора и постројења за пречишћавање отпадних вода за Владичин Хан и Сурдулицу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17,000,000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1,063,000,000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720,000,000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80.50</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Доградња система фекалне канализације у МЗ Полом  насеље Шеварике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13,330,000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7,330,000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71.00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 xml:space="preserve">Канализациона мрежа у насељу Стубал - 732 м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82.00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4</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Канализациона мрежа у насељу Стубал - 3338 м - пут према гробљу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60,300,000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20,300,000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68.00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5</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канализационе мреже у МЗ Лепеница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47,000,000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 </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 </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27,000,000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65.50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6</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примарног цевовода за водоснабдевање у МЗ Козница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39,800,000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21,800,000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67.00</w:t>
            </w:r>
          </w:p>
        </w:tc>
      </w:tr>
      <w:tr w:rsidR="00F27B2B" w:rsidRPr="00E912B3" w:rsidTr="005627CE">
        <w:trPr>
          <w:trHeight w:val="100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7</w:t>
            </w:r>
          </w:p>
        </w:tc>
        <w:tc>
          <w:tcPr>
            <w:tcW w:w="3542" w:type="dxa"/>
            <w:tcBorders>
              <w:top w:val="nil"/>
              <w:left w:val="nil"/>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примарног цевовода од чворишта испред индустријске зоне у С. Морави до црпне станице у Прибоју - 1. фаза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37,500,000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74.50</w:t>
            </w:r>
          </w:p>
        </w:tc>
      </w:tr>
      <w:tr w:rsidR="00F27B2B" w:rsidRPr="00E912B3" w:rsidTr="005627CE">
        <w:trPr>
          <w:trHeight w:val="12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lastRenderedPageBreak/>
              <w:t>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дела секундарног цевовода за водоснабдевање на делу улица Београдска, Ратка Софијанића и Степе Степановића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8,350,000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8,350,000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58.00</w:t>
            </w:r>
          </w:p>
        </w:tc>
      </w:tr>
      <w:tr w:rsidR="00F27B2B" w:rsidRPr="00E912B3" w:rsidTr="005627CE">
        <w:trPr>
          <w:trHeight w:val="1042"/>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за водоснабдевање од постојеће шахте у улици Београдској до резервоара у Калиманцу - 1. фаза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8,700,000</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3,700,000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56.50</w:t>
            </w:r>
          </w:p>
        </w:tc>
      </w:tr>
      <w:tr w:rsidR="00F27B2B" w:rsidRPr="00E912B3" w:rsidTr="005627CE">
        <w:trPr>
          <w:trHeight w:val="731"/>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10</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за водоснабдевање у улици Боре Станковића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10,050,000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10,050,000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55.50</w:t>
            </w:r>
          </w:p>
        </w:tc>
      </w:tr>
      <w:tr w:rsidR="00F27B2B" w:rsidRPr="00E912B3" w:rsidTr="005627CE">
        <w:trPr>
          <w:trHeight w:val="943"/>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11</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примарног цевовода од чворишта испред индустријске зоне у С. Морави до црпне станице у Прибоју - 2. фаза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11,400,000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6,400,000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60.00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12</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секундарне водоводне мреже у МЗ Прекодолце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32,560,000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12,560,000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13</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водоводне мреже за села Лепеница и Кацапун</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28,800,000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14</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примарне и секундарне  водоводне мреже у МЗ Врбово</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50.00</w:t>
            </w:r>
          </w:p>
        </w:tc>
      </w:tr>
      <w:tr w:rsidR="00F27B2B" w:rsidRPr="00E912B3" w:rsidTr="005627CE">
        <w:trPr>
          <w:trHeight w:val="608"/>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15</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Систем надзора и управљања водоводним системом Владичиног Хана, мерна места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26,300,000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12,300,000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14,000,000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60.50</w:t>
            </w:r>
          </w:p>
        </w:tc>
      </w:tr>
      <w:tr w:rsidR="00F27B2B" w:rsidRPr="00E912B3" w:rsidTr="005627CE">
        <w:trPr>
          <w:trHeight w:val="957"/>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16</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система за одржавање нивоа воде у филтерским пољима на ППВ Полом</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22,800,000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7,800,000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58.50</w:t>
            </w:r>
          </w:p>
        </w:tc>
      </w:tr>
      <w:tr w:rsidR="00F27B2B" w:rsidRPr="00E912B3" w:rsidTr="005627CE">
        <w:trPr>
          <w:trHeight w:val="191"/>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17</w:t>
            </w:r>
          </w:p>
        </w:tc>
        <w:tc>
          <w:tcPr>
            <w:tcW w:w="3542"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Подизање степена техничке опремљености ЈП Комунално - набавка кипера, путарског возила </w:t>
            </w:r>
            <w:r w:rsidRPr="00F27B2B">
              <w:rPr>
                <w:rFonts w:cs="Calibri"/>
                <w:color w:val="000000"/>
                <w:sz w:val="20"/>
                <w:szCs w:val="20"/>
              </w:rPr>
              <w:lastRenderedPageBreak/>
              <w:t xml:space="preserve">и паука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lastRenderedPageBreak/>
              <w:t>31,000,000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19,000,000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61.50</w:t>
            </w:r>
          </w:p>
        </w:tc>
      </w:tr>
      <w:tr w:rsidR="00F27B2B" w:rsidRPr="00E912B3" w:rsidTr="005627CE">
        <w:trPr>
          <w:trHeight w:val="154"/>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lastRenderedPageBreak/>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6</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Опште услуге јавне управе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41,600,000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11,700,000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10,600,000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15,000,000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4,300,000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Енергетска ефикасност административне  зграде Општине Владичин Хан</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31,700,000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11,700,000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48.50</w:t>
            </w:r>
          </w:p>
        </w:tc>
      </w:tr>
      <w:tr w:rsidR="00F27B2B" w:rsidRPr="00E912B3" w:rsidTr="005627CE">
        <w:trPr>
          <w:trHeight w:val="54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канцеларије МЗ Калиманце</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3,600,000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3,600,000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32.00</w:t>
            </w:r>
          </w:p>
        </w:tc>
      </w:tr>
      <w:tr w:rsidR="00F27B2B" w:rsidRPr="00E912B3" w:rsidTr="005627CE">
        <w:trPr>
          <w:trHeight w:val="54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канцеларије МЗ Стубал</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6,300,000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4,300,000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45.00</w:t>
            </w:r>
          </w:p>
        </w:tc>
      </w:tr>
      <w:tr w:rsidR="00F27B2B" w:rsidRPr="00E912B3" w:rsidTr="005627CE">
        <w:trPr>
          <w:trHeight w:val="270"/>
        </w:trPr>
        <w:tc>
          <w:tcPr>
            <w:tcW w:w="12862" w:type="dxa"/>
            <w:gridSpan w:val="7"/>
            <w:tcBorders>
              <w:top w:val="single" w:sz="4" w:space="0" w:color="auto"/>
              <w:left w:val="single" w:sz="8" w:space="0" w:color="auto"/>
              <w:bottom w:val="single" w:sz="4" w:space="0" w:color="auto"/>
              <w:right w:val="nil"/>
            </w:tcBorders>
            <w:shd w:val="clear" w:color="auto" w:fill="auto"/>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7</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Саобраћај и комуникације</w:t>
            </w:r>
          </w:p>
        </w:tc>
        <w:tc>
          <w:tcPr>
            <w:tcW w:w="1740"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335,800,000</w:t>
            </w:r>
          </w:p>
        </w:tc>
        <w:tc>
          <w:tcPr>
            <w:tcW w:w="159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32,000,000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D23EFB">
            <w:pPr>
              <w:jc w:val="right"/>
              <w:rPr>
                <w:rFonts w:cs="Calibri"/>
                <w:b/>
                <w:bCs/>
                <w:color w:val="000000"/>
                <w:sz w:val="24"/>
                <w:szCs w:val="24"/>
              </w:rPr>
            </w:pPr>
            <w:r w:rsidRPr="00E912B3">
              <w:rPr>
                <w:rFonts w:cs="Calibri"/>
                <w:b/>
                <w:bCs/>
                <w:color w:val="000000"/>
                <w:sz w:val="24"/>
                <w:szCs w:val="24"/>
              </w:rPr>
              <w:t>1</w:t>
            </w:r>
            <w:r w:rsidR="00D23EFB">
              <w:rPr>
                <w:rFonts w:cs="Calibri"/>
                <w:b/>
                <w:bCs/>
                <w:color w:val="000000"/>
                <w:sz w:val="24"/>
                <w:szCs w:val="24"/>
              </w:rPr>
              <w:t>42</w:t>
            </w:r>
            <w:r w:rsidRPr="00E912B3">
              <w:rPr>
                <w:rFonts w:cs="Calibri"/>
                <w:b/>
                <w:bCs/>
                <w:color w:val="000000"/>
                <w:sz w:val="24"/>
                <w:szCs w:val="24"/>
              </w:rPr>
              <w:t>,200,000</w:t>
            </w:r>
          </w:p>
        </w:tc>
        <w:tc>
          <w:tcPr>
            <w:tcW w:w="1731" w:type="dxa"/>
            <w:tcBorders>
              <w:top w:val="nil"/>
              <w:left w:val="nil"/>
              <w:bottom w:val="single" w:sz="4" w:space="0" w:color="auto"/>
              <w:right w:val="single" w:sz="4" w:space="0" w:color="auto"/>
            </w:tcBorders>
            <w:shd w:val="clear" w:color="000000" w:fill="DDD9C3"/>
            <w:noWrap/>
            <w:vAlign w:val="bottom"/>
            <w:hideMark/>
          </w:tcPr>
          <w:p w:rsidR="00F27B2B" w:rsidRPr="00E912B3" w:rsidRDefault="00F27B2B" w:rsidP="00D23EFB">
            <w:pPr>
              <w:jc w:val="right"/>
              <w:rPr>
                <w:rFonts w:cs="Calibri"/>
                <w:b/>
                <w:bCs/>
                <w:color w:val="000000"/>
                <w:sz w:val="24"/>
                <w:szCs w:val="24"/>
              </w:rPr>
            </w:pPr>
            <w:r w:rsidRPr="00E912B3">
              <w:rPr>
                <w:rFonts w:cs="Calibri"/>
                <w:b/>
                <w:bCs/>
                <w:color w:val="000000"/>
                <w:sz w:val="24"/>
                <w:szCs w:val="24"/>
              </w:rPr>
              <w:t>1</w:t>
            </w:r>
            <w:r w:rsidR="00D23EFB">
              <w:rPr>
                <w:rFonts w:cs="Calibri"/>
                <w:b/>
                <w:bCs/>
                <w:color w:val="000000"/>
                <w:sz w:val="24"/>
                <w:szCs w:val="24"/>
              </w:rPr>
              <w:t>4</w:t>
            </w:r>
            <w:r w:rsidRPr="00E912B3">
              <w:rPr>
                <w:rFonts w:cs="Calibri"/>
                <w:b/>
                <w:bCs/>
                <w:color w:val="000000"/>
                <w:sz w:val="24"/>
                <w:szCs w:val="24"/>
              </w:rPr>
              <w:t>9,600,000</w:t>
            </w:r>
          </w:p>
        </w:tc>
        <w:tc>
          <w:tcPr>
            <w:tcW w:w="1535" w:type="dxa"/>
            <w:tcBorders>
              <w:top w:val="nil"/>
              <w:left w:val="nil"/>
              <w:bottom w:val="single" w:sz="4" w:space="0" w:color="auto"/>
              <w:right w:val="single" w:sz="4" w:space="0" w:color="auto"/>
            </w:tcBorders>
            <w:shd w:val="clear" w:color="000000" w:fill="DDD9C3"/>
            <w:noWrap/>
            <w:vAlign w:val="bottom"/>
            <w:hideMark/>
          </w:tcPr>
          <w:p w:rsidR="00F27B2B" w:rsidRPr="00E912B3" w:rsidRDefault="00D23EFB" w:rsidP="00F27B2B">
            <w:pPr>
              <w:jc w:val="right"/>
              <w:rPr>
                <w:rFonts w:cs="Calibri"/>
                <w:b/>
                <w:bCs/>
                <w:color w:val="000000"/>
                <w:sz w:val="24"/>
                <w:szCs w:val="24"/>
              </w:rPr>
            </w:pPr>
            <w:r>
              <w:rPr>
                <w:rFonts w:cs="Calibri"/>
                <w:b/>
                <w:bCs/>
                <w:color w:val="000000"/>
                <w:sz w:val="24"/>
                <w:szCs w:val="24"/>
              </w:rPr>
              <w:t>12</w:t>
            </w:r>
            <w:r w:rsidR="00F27B2B" w:rsidRPr="00E912B3">
              <w:rPr>
                <w:rFonts w:cs="Calibri"/>
                <w:b/>
                <w:bCs/>
                <w:color w:val="000000"/>
                <w:sz w:val="24"/>
                <w:szCs w:val="24"/>
              </w:rPr>
              <w:t>,000,000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система јавне расвете ка МЗ Козница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w:t>
            </w:r>
          </w:p>
        </w:tc>
        <w:tc>
          <w:tcPr>
            <w:tcW w:w="1591" w:type="dxa"/>
            <w:tcBorders>
              <w:top w:val="nil"/>
              <w:left w:val="nil"/>
              <w:bottom w:val="single" w:sz="4" w:space="0" w:color="auto"/>
              <w:right w:val="single" w:sz="4" w:space="0" w:color="auto"/>
            </w:tcBorders>
            <w:shd w:val="clear" w:color="auto" w:fill="auto"/>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4,000,000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43.00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уличне расвете у граду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63.00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3</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Изградња левог крака Београдске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79.00</w:t>
            </w:r>
          </w:p>
        </w:tc>
      </w:tr>
      <w:tr w:rsidR="00F27B2B" w:rsidRPr="00E912B3" w:rsidTr="005627CE">
        <w:trPr>
          <w:trHeight w:val="67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4</w:t>
            </w:r>
          </w:p>
        </w:tc>
        <w:tc>
          <w:tcPr>
            <w:tcW w:w="3542" w:type="dxa"/>
            <w:tcBorders>
              <w:top w:val="nil"/>
              <w:left w:val="nil"/>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улице Жикице Јовановића Шпанца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78.00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5</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Изградња улице "Први мај"</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6</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Изградња улице Боре Станковића </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61.00</w:t>
            </w:r>
          </w:p>
        </w:tc>
      </w:tr>
      <w:tr w:rsidR="0011797A"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11797A" w:rsidRPr="0011797A" w:rsidRDefault="0011797A" w:rsidP="00F27B2B">
            <w:pPr>
              <w:jc w:val="center"/>
              <w:rPr>
                <w:rFonts w:cs="Calibri"/>
                <w:color w:val="000000"/>
                <w:sz w:val="20"/>
                <w:szCs w:val="20"/>
              </w:rPr>
            </w:pPr>
            <w:r w:rsidRPr="0011797A">
              <w:rPr>
                <w:rFonts w:cs="Calibri"/>
                <w:color w:val="000000"/>
                <w:sz w:val="20"/>
                <w:szCs w:val="20"/>
              </w:rPr>
              <w:t>7</w:t>
            </w:r>
          </w:p>
        </w:tc>
        <w:tc>
          <w:tcPr>
            <w:tcW w:w="3542" w:type="dxa"/>
            <w:tcBorders>
              <w:top w:val="nil"/>
              <w:left w:val="nil"/>
              <w:bottom w:val="single" w:sz="4" w:space="0" w:color="auto"/>
              <w:right w:val="single" w:sz="4" w:space="0" w:color="auto"/>
            </w:tcBorders>
            <w:shd w:val="clear" w:color="auto" w:fill="auto"/>
            <w:noWrap/>
            <w:vAlign w:val="bottom"/>
            <w:hideMark/>
          </w:tcPr>
          <w:p w:rsidR="0011797A" w:rsidRPr="00F27B2B" w:rsidRDefault="0011797A" w:rsidP="00F27B2B">
            <w:pPr>
              <w:rPr>
                <w:rFonts w:cs="Calibri"/>
                <w:color w:val="000000"/>
                <w:sz w:val="20"/>
                <w:szCs w:val="20"/>
              </w:rPr>
            </w:pPr>
            <w:r w:rsidRPr="00F27B2B">
              <w:rPr>
                <w:rFonts w:cs="Calibri"/>
                <w:color w:val="000000"/>
                <w:sz w:val="20"/>
                <w:szCs w:val="20"/>
              </w:rPr>
              <w:t>Изградња улице Вељка Влаховића</w:t>
            </w:r>
          </w:p>
        </w:tc>
        <w:tc>
          <w:tcPr>
            <w:tcW w:w="1740"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11,000,000</w:t>
            </w:r>
          </w:p>
        </w:tc>
        <w:tc>
          <w:tcPr>
            <w:tcW w:w="159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4,000,000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7,000,000</w:t>
            </w:r>
          </w:p>
        </w:tc>
        <w:tc>
          <w:tcPr>
            <w:tcW w:w="1535" w:type="dxa"/>
            <w:tcBorders>
              <w:top w:val="nil"/>
              <w:left w:val="nil"/>
              <w:bottom w:val="single" w:sz="4" w:space="0" w:color="auto"/>
              <w:right w:val="nil"/>
            </w:tcBorders>
            <w:shd w:val="clear" w:color="auto" w:fill="auto"/>
            <w:noWrap/>
            <w:vAlign w:val="center"/>
            <w:hideMark/>
          </w:tcPr>
          <w:p w:rsidR="0011797A" w:rsidRPr="0011797A" w:rsidRDefault="0011797A" w:rsidP="0011797A">
            <w:pPr>
              <w:jc w:val="right"/>
              <w:rPr>
                <w:rFonts w:cs="Calibri"/>
                <w:color w:val="000000"/>
                <w:sz w:val="20"/>
                <w:szCs w:val="20"/>
              </w:rPr>
            </w:pPr>
            <w:r>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11797A" w:rsidRPr="00F27B2B" w:rsidRDefault="0011797A" w:rsidP="00F27B2B">
            <w:pPr>
              <w:jc w:val="right"/>
              <w:rPr>
                <w:rFonts w:cs="Calibri"/>
                <w:b/>
                <w:bCs/>
                <w:color w:val="000000"/>
                <w:sz w:val="20"/>
                <w:szCs w:val="20"/>
              </w:rPr>
            </w:pPr>
            <w:r w:rsidRPr="00F27B2B">
              <w:rPr>
                <w:rFonts w:cs="Calibri"/>
                <w:b/>
                <w:bCs/>
                <w:color w:val="000000"/>
                <w:sz w:val="20"/>
                <w:szCs w:val="20"/>
              </w:rPr>
              <w:t>56.00</w:t>
            </w:r>
          </w:p>
        </w:tc>
      </w:tr>
      <w:tr w:rsidR="0011797A"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11797A" w:rsidRPr="0011797A" w:rsidRDefault="0011797A" w:rsidP="00F27B2B">
            <w:pPr>
              <w:jc w:val="center"/>
              <w:rPr>
                <w:rFonts w:cs="Calibri"/>
                <w:color w:val="000000"/>
                <w:sz w:val="20"/>
                <w:szCs w:val="20"/>
              </w:rPr>
            </w:pPr>
            <w:r w:rsidRPr="0011797A">
              <w:rPr>
                <w:rFonts w:cs="Calibri"/>
                <w:color w:val="000000"/>
                <w:sz w:val="20"/>
                <w:szCs w:val="20"/>
              </w:rPr>
              <w:t>8</w:t>
            </w:r>
          </w:p>
        </w:tc>
        <w:tc>
          <w:tcPr>
            <w:tcW w:w="3542" w:type="dxa"/>
            <w:tcBorders>
              <w:top w:val="nil"/>
              <w:left w:val="nil"/>
              <w:bottom w:val="single" w:sz="4" w:space="0" w:color="auto"/>
              <w:right w:val="single" w:sz="4" w:space="0" w:color="auto"/>
            </w:tcBorders>
            <w:shd w:val="clear" w:color="auto" w:fill="auto"/>
            <w:noWrap/>
            <w:vAlign w:val="bottom"/>
            <w:hideMark/>
          </w:tcPr>
          <w:p w:rsidR="0011797A" w:rsidRPr="00F27B2B" w:rsidRDefault="0011797A" w:rsidP="00F27B2B">
            <w:pPr>
              <w:rPr>
                <w:rFonts w:cs="Calibri"/>
                <w:color w:val="000000"/>
                <w:sz w:val="20"/>
                <w:szCs w:val="20"/>
              </w:rPr>
            </w:pPr>
            <w:r w:rsidRPr="00F27B2B">
              <w:rPr>
                <w:rFonts w:cs="Calibri"/>
                <w:color w:val="000000"/>
                <w:sz w:val="20"/>
                <w:szCs w:val="20"/>
              </w:rPr>
              <w:t xml:space="preserve"> Изградња улице Јурија Гагарина</w:t>
            </w:r>
          </w:p>
        </w:tc>
        <w:tc>
          <w:tcPr>
            <w:tcW w:w="1740"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13,000,000</w:t>
            </w:r>
          </w:p>
        </w:tc>
        <w:tc>
          <w:tcPr>
            <w:tcW w:w="159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3,000,000</w:t>
            </w:r>
          </w:p>
        </w:tc>
        <w:tc>
          <w:tcPr>
            <w:tcW w:w="1731" w:type="dxa"/>
            <w:tcBorders>
              <w:top w:val="nil"/>
              <w:left w:val="nil"/>
              <w:bottom w:val="single" w:sz="4" w:space="0" w:color="auto"/>
              <w:right w:val="single" w:sz="4" w:space="0" w:color="auto"/>
            </w:tcBorders>
            <w:shd w:val="clear" w:color="auto" w:fill="auto"/>
            <w:noWrap/>
            <w:vAlign w:val="center"/>
            <w:hideMark/>
          </w:tcPr>
          <w:p w:rsidR="0011797A" w:rsidRPr="00F27B2B" w:rsidRDefault="0011797A" w:rsidP="008A45D0">
            <w:pPr>
              <w:jc w:val="right"/>
              <w:rPr>
                <w:rFonts w:cs="Calibri"/>
                <w:color w:val="000000"/>
                <w:sz w:val="20"/>
                <w:szCs w:val="20"/>
              </w:rPr>
            </w:pPr>
            <w:r w:rsidRPr="00F27B2B">
              <w:rPr>
                <w:rFonts w:cs="Calibri"/>
                <w:color w:val="000000"/>
                <w:sz w:val="20"/>
                <w:szCs w:val="20"/>
              </w:rPr>
              <w:t>10,000,000</w:t>
            </w:r>
          </w:p>
        </w:tc>
        <w:tc>
          <w:tcPr>
            <w:tcW w:w="1535" w:type="dxa"/>
            <w:tcBorders>
              <w:top w:val="nil"/>
              <w:left w:val="nil"/>
              <w:bottom w:val="single" w:sz="4" w:space="0" w:color="auto"/>
              <w:right w:val="nil"/>
            </w:tcBorders>
            <w:shd w:val="clear" w:color="auto" w:fill="auto"/>
            <w:noWrap/>
            <w:vAlign w:val="center"/>
            <w:hideMark/>
          </w:tcPr>
          <w:p w:rsidR="0011797A" w:rsidRPr="0011797A" w:rsidRDefault="0011797A" w:rsidP="00F27B2B">
            <w:pPr>
              <w:jc w:val="right"/>
              <w:rPr>
                <w:rFonts w:cs="Calibri"/>
                <w:color w:val="000000"/>
                <w:sz w:val="20"/>
                <w:szCs w:val="20"/>
              </w:rPr>
            </w:pPr>
            <w:r>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11797A" w:rsidRPr="00F27B2B" w:rsidRDefault="0011797A"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75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lastRenderedPageBreak/>
              <w:t>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 Изградња улице Ивана Милутиновића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51.00 </w:t>
            </w:r>
          </w:p>
        </w:tc>
      </w:tr>
      <w:tr w:rsidR="00F27B2B" w:rsidRPr="00E912B3" w:rsidTr="005627CE">
        <w:trPr>
          <w:trHeight w:val="48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10</w:t>
            </w:r>
          </w:p>
        </w:tc>
        <w:tc>
          <w:tcPr>
            <w:tcW w:w="3542" w:type="dxa"/>
            <w:tcBorders>
              <w:top w:val="nil"/>
              <w:left w:val="nil"/>
              <w:bottom w:val="single" w:sz="4" w:space="0" w:color="auto"/>
              <w:right w:val="single" w:sz="4" w:space="0" w:color="auto"/>
            </w:tcBorders>
            <w:shd w:val="clear" w:color="auto" w:fill="auto"/>
            <w:noWrap/>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 xml:space="preserve"> Изградња улице Пролетерске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 51.00</w:t>
            </w:r>
          </w:p>
        </w:tc>
      </w:tr>
      <w:tr w:rsidR="00F27B2B" w:rsidRPr="00E912B3" w:rsidTr="005627CE">
        <w:trPr>
          <w:trHeight w:val="6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F27B2B" w:rsidRDefault="00F27B2B" w:rsidP="00F27B2B">
            <w:pPr>
              <w:rPr>
                <w:rFonts w:cs="Calibri"/>
                <w:color w:val="000000"/>
                <w:sz w:val="20"/>
                <w:szCs w:val="20"/>
              </w:rPr>
            </w:pPr>
            <w:r w:rsidRPr="00F27B2B">
              <w:rPr>
                <w:rFonts w:cs="Calibri"/>
                <w:color w:val="000000"/>
                <w:sz w:val="20"/>
                <w:szCs w:val="20"/>
              </w:rPr>
              <w:t>Реконструкција улице Ратка Павловића</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51.00 </w:t>
            </w:r>
          </w:p>
        </w:tc>
      </w:tr>
      <w:tr w:rsidR="00F27B2B" w:rsidRPr="00E912B3" w:rsidTr="005627CE">
        <w:trPr>
          <w:trHeight w:val="69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Љутеж</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23,600,000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5,600,000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18,000,000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70.00</w:t>
            </w:r>
          </w:p>
        </w:tc>
      </w:tr>
      <w:tr w:rsidR="00F27B2B" w:rsidRPr="00E912B3" w:rsidTr="005627CE">
        <w:trPr>
          <w:trHeight w:val="64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13</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О20 у МЗ Мртвица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32,200,000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17,200,000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15,000,000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80.00</w:t>
            </w:r>
          </w:p>
        </w:tc>
      </w:tr>
      <w:tr w:rsidR="00F27B2B" w:rsidRPr="00E912B3" w:rsidTr="005627CE">
        <w:trPr>
          <w:trHeight w:val="58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14</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Стубал код цркве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24,700,000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8,700,000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16,000,000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56.00</w:t>
            </w:r>
          </w:p>
        </w:tc>
      </w:tr>
      <w:tr w:rsidR="00F27B2B" w:rsidRPr="00E912B3" w:rsidTr="005627CE">
        <w:trPr>
          <w:trHeight w:val="63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15</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Стубал ка Прибоју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6,200,000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61.00</w:t>
            </w:r>
          </w:p>
        </w:tc>
      </w:tr>
      <w:tr w:rsidR="00F27B2B" w:rsidRPr="00E912B3" w:rsidTr="005627CE">
        <w:trPr>
          <w:trHeight w:val="64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16</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улица у Јовачком насељу у МЗ Стубал - 5 оса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28,500,000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12,500,000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16,000,000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17</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Грамађе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8,000,000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63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18</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Репинце - Пољана</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54.00</w:t>
            </w:r>
          </w:p>
        </w:tc>
      </w:tr>
      <w:tr w:rsidR="00F27B2B" w:rsidRPr="00E912B3" w:rsidTr="005627CE">
        <w:trPr>
          <w:trHeight w:val="58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19</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некатегорисаног пута  у МЗ Богошево</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7,100,000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7,100,000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49.00</w:t>
            </w:r>
          </w:p>
        </w:tc>
      </w:tr>
      <w:tr w:rsidR="00F27B2B" w:rsidRPr="00E912B3" w:rsidTr="005627CE">
        <w:trPr>
          <w:trHeight w:val="55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20</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потпорног зида у улици Николе Тесле</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24,000,000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3,000,000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12,000,000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9,000,000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55.00</w:t>
            </w:r>
          </w:p>
        </w:tc>
      </w:tr>
      <w:tr w:rsidR="00F27B2B" w:rsidRPr="00E912B3" w:rsidTr="005627CE">
        <w:trPr>
          <w:trHeight w:val="495"/>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тротоара у Репинцу</w:t>
            </w:r>
          </w:p>
        </w:tc>
        <w:tc>
          <w:tcPr>
            <w:tcW w:w="1740"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21,500,000</w:t>
            </w:r>
          </w:p>
        </w:tc>
        <w:tc>
          <w:tcPr>
            <w:tcW w:w="159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11,000,000</w:t>
            </w:r>
          </w:p>
        </w:tc>
        <w:tc>
          <w:tcPr>
            <w:tcW w:w="1731" w:type="dxa"/>
            <w:tcBorders>
              <w:top w:val="nil"/>
              <w:left w:val="nil"/>
              <w:bottom w:val="single" w:sz="4" w:space="0" w:color="auto"/>
              <w:right w:val="single" w:sz="4" w:space="0" w:color="auto"/>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10,500,000</w:t>
            </w:r>
          </w:p>
        </w:tc>
        <w:tc>
          <w:tcPr>
            <w:tcW w:w="1535" w:type="dxa"/>
            <w:tcBorders>
              <w:top w:val="nil"/>
              <w:left w:val="nil"/>
              <w:bottom w:val="single" w:sz="4" w:space="0" w:color="auto"/>
              <w:right w:val="nil"/>
            </w:tcBorders>
            <w:shd w:val="clear" w:color="auto" w:fill="auto"/>
            <w:noWrap/>
            <w:vAlign w:val="center"/>
            <w:hideMark/>
          </w:tcPr>
          <w:p w:rsidR="00F27B2B" w:rsidRPr="00F27B2B" w:rsidRDefault="00F27B2B" w:rsidP="00F27B2B">
            <w:pPr>
              <w:jc w:val="right"/>
              <w:rPr>
                <w:rFonts w:cs="Calibri"/>
                <w:color w:val="000000"/>
                <w:sz w:val="20"/>
                <w:szCs w:val="20"/>
              </w:rPr>
            </w:pPr>
            <w:r w:rsidRPr="00F27B2B">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F27B2B" w:rsidRDefault="00F27B2B" w:rsidP="00F27B2B">
            <w:pPr>
              <w:jc w:val="right"/>
              <w:rPr>
                <w:rFonts w:cs="Calibri"/>
                <w:b/>
                <w:bCs/>
                <w:color w:val="000000"/>
                <w:sz w:val="20"/>
                <w:szCs w:val="20"/>
              </w:rPr>
            </w:pPr>
            <w:r w:rsidRPr="00F27B2B">
              <w:rPr>
                <w:rFonts w:cs="Calibri"/>
                <w:b/>
                <w:bCs/>
                <w:color w:val="000000"/>
                <w:sz w:val="20"/>
                <w:szCs w:val="20"/>
              </w:rPr>
              <w:t>65.00</w:t>
            </w:r>
          </w:p>
        </w:tc>
      </w:tr>
      <w:tr w:rsidR="0011797A" w:rsidRPr="00E912B3" w:rsidTr="0011797A">
        <w:trPr>
          <w:trHeight w:val="270"/>
        </w:trPr>
        <w:tc>
          <w:tcPr>
            <w:tcW w:w="14616" w:type="dxa"/>
            <w:gridSpan w:val="8"/>
            <w:tcBorders>
              <w:top w:val="single" w:sz="4" w:space="0" w:color="auto"/>
              <w:left w:val="single" w:sz="8" w:space="0" w:color="auto"/>
              <w:bottom w:val="single" w:sz="4" w:space="0" w:color="auto"/>
              <w:right w:val="single" w:sz="8" w:space="0" w:color="auto"/>
            </w:tcBorders>
            <w:shd w:val="clear" w:color="auto" w:fill="auto"/>
            <w:noWrap/>
            <w:vAlign w:val="bottom"/>
            <w:hideMark/>
          </w:tcPr>
          <w:p w:rsidR="0011797A" w:rsidRPr="00E912B3" w:rsidRDefault="0011797A" w:rsidP="00F27B2B">
            <w:pPr>
              <w:jc w:val="center"/>
              <w:rPr>
                <w:rFonts w:cs="Calibri"/>
                <w:b/>
                <w:bCs/>
                <w:color w:val="000000"/>
                <w:sz w:val="24"/>
                <w:szCs w:val="24"/>
              </w:rPr>
            </w:pPr>
            <w:r w:rsidRPr="00E912B3">
              <w:rPr>
                <w:rFonts w:cs="Calibri"/>
                <w:b/>
                <w:bCs/>
                <w:color w:val="000000"/>
                <w:sz w:val="24"/>
                <w:szCs w:val="24"/>
              </w:rPr>
              <w:t> </w:t>
            </w:r>
          </w:p>
          <w:p w:rsidR="0011797A" w:rsidRPr="00E912B3" w:rsidRDefault="0011797A" w:rsidP="00F27B2B">
            <w:pPr>
              <w:jc w:val="center"/>
              <w:rPr>
                <w:rFonts w:cs="Calibri"/>
                <w:b/>
                <w:bCs/>
                <w:color w:val="000000"/>
              </w:rPr>
            </w:pPr>
            <w:r w:rsidRPr="00E912B3">
              <w:rPr>
                <w:rFonts w:cs="Calibri"/>
                <w:b/>
                <w:bCs/>
                <w:color w:val="000000"/>
              </w:rPr>
              <w:t> </w:t>
            </w:r>
          </w:p>
        </w:tc>
      </w:tr>
      <w:tr w:rsidR="00F27B2B" w:rsidRPr="00E912B3" w:rsidTr="005627CE">
        <w:trPr>
          <w:trHeight w:val="48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lastRenderedPageBreak/>
              <w:t>12</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Култура и информисање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22,160,000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8,160,000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14,000,000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7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објекта Центра културе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22,160,000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8,160,000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60.50</w:t>
            </w:r>
          </w:p>
        </w:tc>
      </w:tr>
      <w:tr w:rsidR="00F27B2B" w:rsidRPr="00E912B3" w:rsidTr="005627CE">
        <w:trPr>
          <w:trHeight w:val="255"/>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0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13</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Спорт и омладина</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47,000,000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21,000,000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26,000,000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Капитално одржавање отворених спортских терена на УСЦ Куњак</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18,000,000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12,000,000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6,000,000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43.00</w:t>
            </w:r>
          </w:p>
        </w:tc>
      </w:tr>
      <w:tr w:rsidR="00F27B2B" w:rsidRPr="00E912B3" w:rsidTr="005627CE">
        <w:trPr>
          <w:trHeight w:val="300"/>
        </w:trPr>
        <w:tc>
          <w:tcPr>
            <w:tcW w:w="992" w:type="dxa"/>
            <w:tcBorders>
              <w:top w:val="nil"/>
              <w:left w:val="single" w:sz="8"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базена на УСЦ Куњак</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29,000,000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20,000,000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40.50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9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14</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Јавна безбедност</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38,000,000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14,500,000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5,500,000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9,000,000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9,000,000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90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Проширење система видео надзора у саобраћају на територији Општине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5,500,000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59.50</w:t>
            </w:r>
          </w:p>
        </w:tc>
      </w:tr>
      <w:tr w:rsidR="00F27B2B" w:rsidRPr="00E912B3" w:rsidTr="005627CE">
        <w:trPr>
          <w:trHeight w:val="600"/>
        </w:trPr>
        <w:tc>
          <w:tcPr>
            <w:tcW w:w="992" w:type="dxa"/>
            <w:tcBorders>
              <w:top w:val="nil"/>
              <w:left w:val="single" w:sz="8"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center"/>
              <w:rPr>
                <w:rFonts w:cs="Calibri"/>
                <w:color w:val="000000"/>
                <w:sz w:val="20"/>
                <w:szCs w:val="20"/>
              </w:rPr>
            </w:pPr>
            <w:r w:rsidRPr="0011797A">
              <w:rPr>
                <w:rFonts w:cs="Calibri"/>
                <w:color w:val="000000"/>
                <w:sz w:val="20"/>
                <w:szCs w:val="2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зграде полицијске станице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18,000,000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41.00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35"/>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15</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Економска и развојна политика</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10,000,000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10,000,000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600"/>
        </w:trPr>
        <w:tc>
          <w:tcPr>
            <w:tcW w:w="992" w:type="dxa"/>
            <w:tcBorders>
              <w:top w:val="nil"/>
              <w:left w:val="single" w:sz="8" w:space="0" w:color="auto"/>
              <w:bottom w:val="nil"/>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проширење појаса индустријске зоне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80.50</w:t>
            </w:r>
          </w:p>
        </w:tc>
      </w:tr>
      <w:tr w:rsidR="00F27B2B" w:rsidRPr="00E912B3" w:rsidTr="005627CE">
        <w:trPr>
          <w:trHeight w:val="300"/>
        </w:trPr>
        <w:tc>
          <w:tcPr>
            <w:tcW w:w="12862" w:type="dxa"/>
            <w:gridSpan w:val="7"/>
            <w:tcBorders>
              <w:top w:val="single" w:sz="4" w:space="0" w:color="auto"/>
              <w:left w:val="single" w:sz="8" w:space="0" w:color="auto"/>
              <w:bottom w:val="single" w:sz="4" w:space="0" w:color="auto"/>
              <w:right w:val="nil"/>
            </w:tcBorders>
            <w:shd w:val="clear" w:color="auto" w:fill="auto"/>
            <w:noWrap/>
            <w:vAlign w:val="bottom"/>
            <w:hideMark/>
          </w:tcPr>
          <w:p w:rsidR="00F27B2B" w:rsidRPr="00E912B3" w:rsidRDefault="00F27B2B" w:rsidP="00F27B2B">
            <w:pPr>
              <w:jc w:val="center"/>
              <w:rPr>
                <w:rFonts w:cs="Calibri"/>
                <w:b/>
                <w:bCs/>
                <w:color w:val="000000"/>
              </w:rPr>
            </w:pPr>
            <w:r w:rsidRPr="00E912B3">
              <w:rPr>
                <w:rFonts w:cs="Calibri"/>
                <w:b/>
                <w:bCs/>
                <w:color w:val="000000"/>
              </w:rPr>
              <w:t> </w:t>
            </w:r>
          </w:p>
        </w:tc>
        <w:tc>
          <w:tcPr>
            <w:tcW w:w="1754" w:type="dxa"/>
            <w:tcBorders>
              <w:top w:val="nil"/>
              <w:left w:val="single" w:sz="8" w:space="0" w:color="auto"/>
              <w:bottom w:val="single" w:sz="4" w:space="0" w:color="auto"/>
              <w:right w:val="single" w:sz="8" w:space="0" w:color="auto"/>
            </w:tcBorders>
            <w:shd w:val="clear" w:color="auto" w:fill="auto"/>
            <w:noWrap/>
            <w:vAlign w:val="center"/>
            <w:hideMark/>
          </w:tcPr>
          <w:p w:rsidR="00F27B2B" w:rsidRPr="00E912B3" w:rsidRDefault="00F27B2B" w:rsidP="00F27B2B">
            <w:pPr>
              <w:jc w:val="center"/>
              <w:rPr>
                <w:rFonts w:cs="Calibri"/>
                <w:b/>
                <w:bCs/>
                <w:color w:val="000000"/>
              </w:rPr>
            </w:pPr>
            <w:r w:rsidRPr="00E912B3">
              <w:rPr>
                <w:rFonts w:cs="Calibri"/>
                <w:b/>
                <w:bCs/>
                <w:color w:val="000000"/>
              </w:rPr>
              <w:t> </w:t>
            </w:r>
          </w:p>
        </w:tc>
      </w:tr>
      <w:tr w:rsidR="00F27B2B" w:rsidRPr="00E912B3" w:rsidTr="005627CE">
        <w:trPr>
          <w:trHeight w:val="420"/>
        </w:trPr>
        <w:tc>
          <w:tcPr>
            <w:tcW w:w="992" w:type="dxa"/>
            <w:tcBorders>
              <w:top w:val="nil"/>
              <w:left w:val="single" w:sz="8"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t>18</w:t>
            </w:r>
          </w:p>
        </w:tc>
        <w:tc>
          <w:tcPr>
            <w:tcW w:w="3542"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Здравство</w:t>
            </w:r>
          </w:p>
        </w:tc>
        <w:tc>
          <w:tcPr>
            <w:tcW w:w="1740"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11,500,000</w:t>
            </w:r>
          </w:p>
        </w:tc>
        <w:tc>
          <w:tcPr>
            <w:tcW w:w="159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8,500,000</w:t>
            </w:r>
          </w:p>
        </w:tc>
        <w:tc>
          <w:tcPr>
            <w:tcW w:w="1731" w:type="dxa"/>
            <w:tcBorders>
              <w:top w:val="nil"/>
              <w:left w:val="nil"/>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3,000,000</w:t>
            </w:r>
          </w:p>
        </w:tc>
        <w:tc>
          <w:tcPr>
            <w:tcW w:w="1535" w:type="dxa"/>
            <w:tcBorders>
              <w:top w:val="nil"/>
              <w:left w:val="nil"/>
              <w:bottom w:val="single" w:sz="4" w:space="0" w:color="auto"/>
              <w:right w:val="nil"/>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0</w:t>
            </w:r>
          </w:p>
        </w:tc>
        <w:tc>
          <w:tcPr>
            <w:tcW w:w="1754" w:type="dxa"/>
            <w:tcBorders>
              <w:top w:val="nil"/>
              <w:left w:val="single" w:sz="8" w:space="0" w:color="auto"/>
              <w:bottom w:val="single" w:sz="4" w:space="0" w:color="auto"/>
              <w:right w:val="single" w:sz="8"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555"/>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11797A" w:rsidRDefault="00F27B2B" w:rsidP="00F27B2B">
            <w:pPr>
              <w:jc w:val="center"/>
              <w:rPr>
                <w:rFonts w:cs="Calibri"/>
                <w:color w:val="000000"/>
                <w:sz w:val="20"/>
                <w:szCs w:val="20"/>
              </w:rPr>
            </w:pPr>
            <w:r w:rsidRPr="0011797A">
              <w:rPr>
                <w:rFonts w:cs="Calibri"/>
                <w:color w:val="000000"/>
                <w:sz w:val="20"/>
                <w:szCs w:val="20"/>
              </w:rPr>
              <w:t>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амбуланте у МЗ Прекодолце</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11,500,000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 </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8,500,000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3,000,000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43.50</w:t>
            </w:r>
          </w:p>
        </w:tc>
      </w:tr>
      <w:tr w:rsidR="00F27B2B" w:rsidRPr="00E912B3" w:rsidTr="005627CE">
        <w:trPr>
          <w:trHeight w:val="420"/>
        </w:trPr>
        <w:tc>
          <w:tcPr>
            <w:tcW w:w="99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sz w:val="24"/>
                <w:szCs w:val="24"/>
              </w:rPr>
            </w:pPr>
            <w:r w:rsidRPr="00E912B3">
              <w:rPr>
                <w:rFonts w:cs="Calibri"/>
                <w:b/>
                <w:bCs/>
                <w:color w:val="000000"/>
                <w:sz w:val="24"/>
                <w:szCs w:val="24"/>
              </w:rPr>
              <w:lastRenderedPageBreak/>
              <w:t>20</w:t>
            </w:r>
          </w:p>
        </w:tc>
        <w:tc>
          <w:tcPr>
            <w:tcW w:w="3542"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rPr>
                <w:rFonts w:cs="Calibri"/>
                <w:b/>
                <w:bCs/>
                <w:color w:val="000000"/>
                <w:sz w:val="24"/>
                <w:szCs w:val="24"/>
              </w:rPr>
            </w:pPr>
            <w:r w:rsidRPr="00E912B3">
              <w:rPr>
                <w:rFonts w:cs="Calibri"/>
                <w:b/>
                <w:bCs/>
                <w:color w:val="000000"/>
                <w:sz w:val="24"/>
                <w:szCs w:val="24"/>
              </w:rPr>
              <w:t>Образовање</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665,800,000</w:t>
            </w:r>
          </w:p>
        </w:tc>
        <w:tc>
          <w:tcPr>
            <w:tcW w:w="159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16,500,000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123,300,000</w:t>
            </w:r>
          </w:p>
        </w:tc>
        <w:tc>
          <w:tcPr>
            <w:tcW w:w="173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271,000,000</w:t>
            </w:r>
          </w:p>
        </w:tc>
        <w:tc>
          <w:tcPr>
            <w:tcW w:w="1535"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255,000,000</w:t>
            </w:r>
          </w:p>
        </w:tc>
        <w:tc>
          <w:tcPr>
            <w:tcW w:w="1754"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F27B2B" w:rsidRPr="00E912B3" w:rsidRDefault="00F27B2B" w:rsidP="00F27B2B">
            <w:pPr>
              <w:jc w:val="center"/>
              <w:rPr>
                <w:rFonts w:cs="Calibri"/>
                <w:b/>
                <w:bCs/>
                <w:color w:val="000000"/>
              </w:rPr>
            </w:pPr>
            <w:r w:rsidRPr="00E912B3">
              <w:rPr>
                <w:rFonts w:cs="Calibri"/>
                <w:b/>
                <w:bCs/>
                <w:color w:val="000000"/>
              </w:rPr>
              <w:t>рангирање</w:t>
            </w:r>
          </w:p>
        </w:tc>
      </w:tr>
      <w:tr w:rsidR="00F27B2B" w:rsidRPr="00E912B3" w:rsidTr="005627CE">
        <w:trPr>
          <w:trHeight w:val="1335"/>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1</w:t>
            </w:r>
          </w:p>
        </w:tc>
        <w:tc>
          <w:tcPr>
            <w:tcW w:w="3542" w:type="dxa"/>
            <w:tcBorders>
              <w:top w:val="single" w:sz="4" w:space="0" w:color="auto"/>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Доградња централног објекта Дечјег   вртића у Владичином Хану-објекат предшколског код ОШ Бранко Радичевић</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single" w:sz="4" w:space="0" w:color="auto"/>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44.00</w:t>
            </w:r>
          </w:p>
        </w:tc>
      </w:tr>
      <w:tr w:rsidR="00F27B2B" w:rsidRPr="00E912B3" w:rsidTr="005627CE">
        <w:trPr>
          <w:trHeight w:val="900"/>
        </w:trPr>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2</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Изградња новог објекта вртића у Владичином Хану у насељу Колоније</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26,800,000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16,500,000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10,300,000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64.50</w:t>
            </w:r>
          </w:p>
        </w:tc>
      </w:tr>
      <w:tr w:rsidR="00F27B2B" w:rsidRPr="00E912B3" w:rsidTr="005627CE">
        <w:trPr>
          <w:trHeight w:val="90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Пројекат ограђивања, замене котларница и изградње спортских игралишта у ОШ Бранко Радичевић</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118,000,000</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80,000,000</w:t>
            </w:r>
          </w:p>
        </w:tc>
        <w:tc>
          <w:tcPr>
            <w:tcW w:w="17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38,000,000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54"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67.50</w:t>
            </w:r>
          </w:p>
        </w:tc>
      </w:tr>
      <w:tr w:rsidR="00F27B2B" w:rsidRPr="00E912B3" w:rsidTr="005627CE">
        <w:trPr>
          <w:trHeight w:val="960"/>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4</w:t>
            </w:r>
          </w:p>
        </w:tc>
        <w:tc>
          <w:tcPr>
            <w:tcW w:w="3542" w:type="dxa"/>
            <w:tcBorders>
              <w:top w:val="single" w:sz="4" w:space="0" w:color="auto"/>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централног објекта ОШ Свети Сава и завршетак треће фазе објекта</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145,000,000</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single" w:sz="4" w:space="0" w:color="auto"/>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45,000,000</w:t>
            </w:r>
          </w:p>
        </w:tc>
        <w:tc>
          <w:tcPr>
            <w:tcW w:w="1535" w:type="dxa"/>
            <w:tcBorders>
              <w:top w:val="single" w:sz="4" w:space="0" w:color="auto"/>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100,000,000</w:t>
            </w:r>
          </w:p>
        </w:tc>
        <w:tc>
          <w:tcPr>
            <w:tcW w:w="1754" w:type="dxa"/>
            <w:tcBorders>
              <w:top w:val="single" w:sz="4" w:space="0" w:color="auto"/>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1050"/>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5</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техничке школе са изградњом ученичког дома, паркинг простора и отвореног игралишта</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246,000,000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16,000,000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135,000,000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95,000,000</w:t>
            </w:r>
          </w:p>
        </w:tc>
        <w:tc>
          <w:tcPr>
            <w:tcW w:w="1754" w:type="dxa"/>
            <w:tcBorders>
              <w:top w:val="nil"/>
              <w:left w:val="single" w:sz="8" w:space="0" w:color="auto"/>
              <w:bottom w:val="single" w:sz="4"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915"/>
        </w:trPr>
        <w:tc>
          <w:tcPr>
            <w:tcW w:w="992" w:type="dxa"/>
            <w:tcBorders>
              <w:top w:val="single" w:sz="4" w:space="0" w:color="auto"/>
              <w:left w:val="single" w:sz="8" w:space="0" w:color="auto"/>
              <w:bottom w:val="nil"/>
              <w:right w:val="single" w:sz="4" w:space="0" w:color="auto"/>
            </w:tcBorders>
            <w:shd w:val="clear" w:color="auto" w:fill="auto"/>
            <w:noWrap/>
            <w:vAlign w:val="center"/>
            <w:hideMark/>
          </w:tcPr>
          <w:p w:rsidR="00F27B2B" w:rsidRPr="00E912B3" w:rsidRDefault="00F27B2B" w:rsidP="00F27B2B">
            <w:pPr>
              <w:jc w:val="center"/>
              <w:rPr>
                <w:rFonts w:cs="Calibri"/>
                <w:color w:val="000000"/>
              </w:rPr>
            </w:pPr>
            <w:r w:rsidRPr="00E912B3">
              <w:rPr>
                <w:rFonts w:cs="Calibri"/>
                <w:color w:val="000000"/>
              </w:rPr>
              <w:t>6</w:t>
            </w:r>
          </w:p>
        </w:tc>
        <w:tc>
          <w:tcPr>
            <w:tcW w:w="3542" w:type="dxa"/>
            <w:tcBorders>
              <w:top w:val="nil"/>
              <w:left w:val="nil"/>
              <w:bottom w:val="single" w:sz="4" w:space="0" w:color="auto"/>
              <w:right w:val="single" w:sz="4" w:space="0" w:color="auto"/>
            </w:tcBorders>
            <w:shd w:val="clear" w:color="auto" w:fill="auto"/>
            <w:vAlign w:val="bottom"/>
            <w:hideMark/>
          </w:tcPr>
          <w:p w:rsidR="00F27B2B" w:rsidRPr="0011797A" w:rsidRDefault="00F27B2B" w:rsidP="00F27B2B">
            <w:pPr>
              <w:rPr>
                <w:rFonts w:cs="Calibri"/>
                <w:color w:val="000000"/>
                <w:sz w:val="20"/>
                <w:szCs w:val="20"/>
              </w:rPr>
            </w:pPr>
            <w:r w:rsidRPr="0011797A">
              <w:rPr>
                <w:rFonts w:cs="Calibri"/>
                <w:color w:val="000000"/>
                <w:sz w:val="20"/>
                <w:szCs w:val="20"/>
              </w:rPr>
              <w:t>Реконструкција централног објекта ОШ Вук Караџић са котларницом и фискултурном салом</w:t>
            </w:r>
          </w:p>
        </w:tc>
        <w:tc>
          <w:tcPr>
            <w:tcW w:w="1740"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120,000,000</w:t>
            </w:r>
          </w:p>
        </w:tc>
        <w:tc>
          <w:tcPr>
            <w:tcW w:w="159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7,000,000</w:t>
            </w:r>
          </w:p>
        </w:tc>
        <w:tc>
          <w:tcPr>
            <w:tcW w:w="1731" w:type="dxa"/>
            <w:tcBorders>
              <w:top w:val="nil"/>
              <w:left w:val="nil"/>
              <w:bottom w:val="single" w:sz="4" w:space="0" w:color="auto"/>
              <w:right w:val="single" w:sz="4" w:space="0" w:color="auto"/>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53,000,000</w:t>
            </w:r>
          </w:p>
        </w:tc>
        <w:tc>
          <w:tcPr>
            <w:tcW w:w="1535" w:type="dxa"/>
            <w:tcBorders>
              <w:top w:val="nil"/>
              <w:left w:val="nil"/>
              <w:bottom w:val="single" w:sz="4" w:space="0" w:color="auto"/>
              <w:right w:val="nil"/>
            </w:tcBorders>
            <w:shd w:val="clear" w:color="auto" w:fill="auto"/>
            <w:noWrap/>
            <w:vAlign w:val="bottom"/>
            <w:hideMark/>
          </w:tcPr>
          <w:p w:rsidR="00F27B2B" w:rsidRPr="0011797A" w:rsidRDefault="00F27B2B" w:rsidP="00F27B2B">
            <w:pPr>
              <w:jc w:val="right"/>
              <w:rPr>
                <w:rFonts w:cs="Calibri"/>
                <w:color w:val="000000"/>
                <w:sz w:val="20"/>
                <w:szCs w:val="20"/>
              </w:rPr>
            </w:pPr>
            <w:r w:rsidRPr="0011797A">
              <w:rPr>
                <w:rFonts w:cs="Calibri"/>
                <w:color w:val="000000"/>
                <w:sz w:val="20"/>
                <w:szCs w:val="20"/>
              </w:rPr>
              <w:t>60,000,000</w:t>
            </w:r>
          </w:p>
        </w:tc>
        <w:tc>
          <w:tcPr>
            <w:tcW w:w="1754" w:type="dxa"/>
            <w:tcBorders>
              <w:top w:val="nil"/>
              <w:left w:val="single" w:sz="8" w:space="0" w:color="auto"/>
              <w:bottom w:val="single" w:sz="8" w:space="0" w:color="auto"/>
              <w:right w:val="single" w:sz="8" w:space="0" w:color="auto"/>
            </w:tcBorders>
            <w:shd w:val="clear" w:color="000000" w:fill="F2DDDC"/>
            <w:noWrap/>
            <w:vAlign w:val="center"/>
            <w:hideMark/>
          </w:tcPr>
          <w:p w:rsidR="00F27B2B" w:rsidRPr="0011797A" w:rsidRDefault="00F27B2B" w:rsidP="00F27B2B">
            <w:pPr>
              <w:jc w:val="center"/>
              <w:rPr>
                <w:rFonts w:cs="Calibri"/>
                <w:b/>
                <w:bCs/>
                <w:color w:val="000000"/>
                <w:sz w:val="20"/>
                <w:szCs w:val="20"/>
              </w:rPr>
            </w:pPr>
            <w:r w:rsidRPr="0011797A">
              <w:rPr>
                <w:rFonts w:cs="Calibri"/>
                <w:b/>
                <w:bCs/>
                <w:color w:val="000000"/>
                <w:sz w:val="20"/>
                <w:szCs w:val="20"/>
              </w:rPr>
              <w:t>59.00</w:t>
            </w:r>
          </w:p>
        </w:tc>
      </w:tr>
      <w:tr w:rsidR="00F27B2B" w:rsidRPr="00E912B3" w:rsidTr="005627CE">
        <w:trPr>
          <w:trHeight w:val="480"/>
        </w:trPr>
        <w:tc>
          <w:tcPr>
            <w:tcW w:w="4534" w:type="dxa"/>
            <w:gridSpan w:val="2"/>
            <w:tcBorders>
              <w:top w:val="single" w:sz="8" w:space="0" w:color="auto"/>
              <w:left w:val="single" w:sz="8" w:space="0" w:color="auto"/>
              <w:bottom w:val="single" w:sz="8" w:space="0" w:color="auto"/>
              <w:right w:val="nil"/>
            </w:tcBorders>
            <w:shd w:val="clear" w:color="000000" w:fill="C5BE97"/>
            <w:noWrap/>
            <w:vAlign w:val="center"/>
            <w:hideMark/>
          </w:tcPr>
          <w:p w:rsidR="00F27B2B" w:rsidRPr="00E912B3" w:rsidRDefault="00F27B2B" w:rsidP="00F27B2B">
            <w:pPr>
              <w:jc w:val="right"/>
              <w:rPr>
                <w:rFonts w:cs="Calibri"/>
                <w:b/>
                <w:bCs/>
                <w:color w:val="000000"/>
                <w:sz w:val="24"/>
                <w:szCs w:val="24"/>
              </w:rPr>
            </w:pPr>
            <w:r w:rsidRPr="00E912B3">
              <w:rPr>
                <w:rFonts w:cs="Calibri"/>
                <w:b/>
                <w:bCs/>
                <w:color w:val="000000"/>
                <w:sz w:val="24"/>
                <w:szCs w:val="24"/>
              </w:rPr>
              <w:t>УКУПНО:</w:t>
            </w:r>
          </w:p>
        </w:tc>
        <w:tc>
          <w:tcPr>
            <w:tcW w:w="1740" w:type="dxa"/>
            <w:tcBorders>
              <w:top w:val="single" w:sz="8" w:space="0" w:color="auto"/>
              <w:left w:val="single" w:sz="8" w:space="0" w:color="auto"/>
              <w:bottom w:val="single" w:sz="8" w:space="0" w:color="auto"/>
              <w:right w:val="single" w:sz="8" w:space="0" w:color="auto"/>
            </w:tcBorders>
            <w:shd w:val="clear" w:color="000000" w:fill="C5BE97"/>
            <w:noWrap/>
            <w:vAlign w:val="bottom"/>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3,408,750,000</w:t>
            </w:r>
          </w:p>
        </w:tc>
        <w:tc>
          <w:tcPr>
            <w:tcW w:w="159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F27B2B">
            <w:pPr>
              <w:jc w:val="right"/>
              <w:rPr>
                <w:rFonts w:cs="Calibri"/>
                <w:b/>
                <w:bCs/>
                <w:color w:val="000000"/>
                <w:sz w:val="22"/>
                <w:szCs w:val="22"/>
              </w:rPr>
            </w:pPr>
            <w:r w:rsidRPr="0011797A">
              <w:rPr>
                <w:rFonts w:cs="Calibri"/>
                <w:b/>
                <w:bCs/>
                <w:color w:val="000000"/>
                <w:sz w:val="22"/>
                <w:szCs w:val="22"/>
              </w:rPr>
              <w:t>108,360,000</w:t>
            </w:r>
          </w:p>
        </w:tc>
        <w:tc>
          <w:tcPr>
            <w:tcW w:w="173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D23EFB">
            <w:pPr>
              <w:jc w:val="right"/>
              <w:rPr>
                <w:rFonts w:cs="Calibri"/>
                <w:b/>
                <w:bCs/>
                <w:color w:val="000000"/>
                <w:sz w:val="22"/>
                <w:szCs w:val="22"/>
              </w:rPr>
            </w:pPr>
            <w:r w:rsidRPr="0011797A">
              <w:rPr>
                <w:rFonts w:cs="Calibri"/>
                <w:b/>
                <w:bCs/>
                <w:color w:val="000000"/>
                <w:sz w:val="22"/>
                <w:szCs w:val="22"/>
              </w:rPr>
              <w:t>1,53</w:t>
            </w:r>
            <w:r w:rsidR="00D23EFB">
              <w:rPr>
                <w:rFonts w:cs="Calibri"/>
                <w:b/>
                <w:bCs/>
                <w:color w:val="000000"/>
                <w:sz w:val="22"/>
                <w:szCs w:val="22"/>
              </w:rPr>
              <w:t>7</w:t>
            </w:r>
            <w:r w:rsidRPr="0011797A">
              <w:rPr>
                <w:rFonts w:cs="Calibri"/>
                <w:b/>
                <w:bCs/>
                <w:color w:val="000000"/>
                <w:sz w:val="22"/>
                <w:szCs w:val="22"/>
              </w:rPr>
              <w:t>,300,000</w:t>
            </w:r>
          </w:p>
        </w:tc>
        <w:tc>
          <w:tcPr>
            <w:tcW w:w="1731"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F27B2B" w:rsidP="00D23EFB">
            <w:pPr>
              <w:jc w:val="right"/>
              <w:rPr>
                <w:rFonts w:cs="Calibri"/>
                <w:b/>
                <w:bCs/>
                <w:color w:val="000000"/>
                <w:sz w:val="22"/>
                <w:szCs w:val="22"/>
              </w:rPr>
            </w:pPr>
            <w:r w:rsidRPr="0011797A">
              <w:rPr>
                <w:rFonts w:cs="Calibri"/>
                <w:b/>
                <w:bCs/>
                <w:color w:val="000000"/>
                <w:sz w:val="22"/>
                <w:szCs w:val="22"/>
              </w:rPr>
              <w:t>1,3</w:t>
            </w:r>
            <w:r w:rsidR="00D23EFB">
              <w:rPr>
                <w:rFonts w:cs="Calibri"/>
                <w:b/>
                <w:bCs/>
                <w:color w:val="000000"/>
                <w:sz w:val="22"/>
                <w:szCs w:val="22"/>
              </w:rPr>
              <w:t>6</w:t>
            </w:r>
            <w:r w:rsidRPr="0011797A">
              <w:rPr>
                <w:rFonts w:cs="Calibri"/>
                <w:b/>
                <w:bCs/>
                <w:color w:val="000000"/>
                <w:sz w:val="22"/>
                <w:szCs w:val="22"/>
              </w:rPr>
              <w:t>6,990,000</w:t>
            </w:r>
          </w:p>
        </w:tc>
        <w:tc>
          <w:tcPr>
            <w:tcW w:w="1535" w:type="dxa"/>
            <w:tcBorders>
              <w:top w:val="single" w:sz="8" w:space="0" w:color="auto"/>
              <w:left w:val="nil"/>
              <w:bottom w:val="single" w:sz="8" w:space="0" w:color="auto"/>
              <w:right w:val="single" w:sz="8" w:space="0" w:color="auto"/>
            </w:tcBorders>
            <w:shd w:val="clear" w:color="000000" w:fill="C5BE97"/>
            <w:noWrap/>
            <w:vAlign w:val="bottom"/>
            <w:hideMark/>
          </w:tcPr>
          <w:p w:rsidR="00F27B2B" w:rsidRPr="0011797A" w:rsidRDefault="00D23EFB" w:rsidP="00F27B2B">
            <w:pPr>
              <w:jc w:val="right"/>
              <w:rPr>
                <w:rFonts w:cs="Calibri"/>
                <w:b/>
                <w:bCs/>
                <w:color w:val="000000"/>
                <w:sz w:val="22"/>
                <w:szCs w:val="22"/>
              </w:rPr>
            </w:pPr>
            <w:r>
              <w:rPr>
                <w:rFonts w:cs="Calibri"/>
                <w:b/>
                <w:bCs/>
                <w:color w:val="000000"/>
                <w:sz w:val="22"/>
                <w:szCs w:val="22"/>
              </w:rPr>
              <w:t>396</w:t>
            </w:r>
            <w:r w:rsidR="00F27B2B" w:rsidRPr="0011797A">
              <w:rPr>
                <w:rFonts w:cs="Calibri"/>
                <w:b/>
                <w:bCs/>
                <w:color w:val="000000"/>
                <w:sz w:val="22"/>
                <w:szCs w:val="22"/>
              </w:rPr>
              <w:t>,100,000</w:t>
            </w:r>
          </w:p>
        </w:tc>
        <w:tc>
          <w:tcPr>
            <w:tcW w:w="1754" w:type="dxa"/>
            <w:tcBorders>
              <w:top w:val="nil"/>
              <w:left w:val="nil"/>
              <w:bottom w:val="single" w:sz="8" w:space="0" w:color="auto"/>
              <w:right w:val="single" w:sz="8" w:space="0" w:color="auto"/>
            </w:tcBorders>
            <w:shd w:val="clear" w:color="000000" w:fill="C5BE97"/>
            <w:noWrap/>
            <w:vAlign w:val="center"/>
            <w:hideMark/>
          </w:tcPr>
          <w:p w:rsidR="00F27B2B" w:rsidRPr="0011797A" w:rsidRDefault="00F27B2B" w:rsidP="00F27B2B">
            <w:pPr>
              <w:jc w:val="center"/>
              <w:rPr>
                <w:rFonts w:cs="Calibri"/>
                <w:b/>
                <w:bCs/>
                <w:color w:val="000000"/>
              </w:rPr>
            </w:pPr>
            <w:r w:rsidRPr="0011797A">
              <w:rPr>
                <w:rFonts w:cs="Calibri"/>
                <w:b/>
                <w:bCs/>
                <w:color w:val="000000"/>
              </w:rPr>
              <w:t>3,408,750,000.00</w:t>
            </w:r>
          </w:p>
        </w:tc>
      </w:tr>
    </w:tbl>
    <w:p w:rsidR="007272DA" w:rsidRDefault="007272DA" w:rsidP="007272DA"/>
    <w:p w:rsidR="0011797A" w:rsidRDefault="0011797A" w:rsidP="0011797A">
      <w:pPr>
        <w:tabs>
          <w:tab w:val="left" w:pos="2175"/>
          <w:tab w:val="left" w:pos="4545"/>
          <w:tab w:val="center" w:pos="5400"/>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2162">
        <w:rPr>
          <w:rFonts w:ascii="Times New Roman" w:hAnsi="Times New Roman" w:cs="Times New Roman"/>
          <w:sz w:val="24"/>
          <w:szCs w:val="24"/>
          <w:lang w:val="sr-Cyrl-CS"/>
        </w:rPr>
        <w:t>5</w:t>
      </w:r>
      <w:r>
        <w:rPr>
          <w:rFonts w:ascii="Times New Roman" w:hAnsi="Times New Roman" w:cs="Times New Roman"/>
          <w:sz w:val="24"/>
          <w:szCs w:val="24"/>
          <w:lang w:val="sr-Cyrl-CS"/>
        </w:rPr>
        <w:t>.</w:t>
      </w:r>
    </w:p>
    <w:p w:rsidR="0011797A" w:rsidRPr="009971BD" w:rsidRDefault="0011797A" w:rsidP="0011797A">
      <w:pPr>
        <w:spacing w:after="0"/>
        <w:ind w:left="405" w:firstLine="303"/>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 xml:space="preserve">У сталну буџетску резерву издвајају се средства у висини од </w:t>
      </w:r>
      <w:r>
        <w:rPr>
          <w:rFonts w:ascii="Times New Roman" w:hAnsi="Times New Roman" w:cs="Times New Roman"/>
          <w:sz w:val="24"/>
          <w:szCs w:val="24"/>
          <w:lang w:val="sr-Cyrl-CS"/>
        </w:rPr>
        <w:t>1,000</w:t>
      </w:r>
      <w:r w:rsidRPr="009971BD">
        <w:rPr>
          <w:rFonts w:ascii="Times New Roman" w:hAnsi="Times New Roman" w:cs="Times New Roman"/>
          <w:sz w:val="24"/>
          <w:szCs w:val="24"/>
          <w:lang w:val="sr-Cyrl-CS"/>
        </w:rPr>
        <w:t>.</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 динара остварених прихода у 20</w:t>
      </w:r>
      <w:r>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p>
    <w:p w:rsidR="002062EF" w:rsidRDefault="0011797A" w:rsidP="0011797A">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Pr>
          <w:rFonts w:ascii="Times New Roman" w:hAnsi="Times New Roman" w:cs="Times New Roman"/>
          <w:b/>
          <w:bCs/>
          <w:sz w:val="24"/>
          <w:szCs w:val="24"/>
        </w:rPr>
        <w:t>20</w:t>
      </w:r>
      <w:r w:rsidRPr="00A350B9">
        <w:rPr>
          <w:rFonts w:ascii="Times New Roman" w:hAnsi="Times New Roman" w:cs="Times New Roman"/>
          <w:b/>
          <w:bCs/>
          <w:sz w:val="24"/>
          <w:szCs w:val="24"/>
          <w:lang w:val="sr-Cyrl-CS"/>
        </w:rPr>
        <w:t>.</w:t>
      </w:r>
      <w:r>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 xml:space="preserve">00,00 </w:t>
      </w:r>
      <w:r w:rsidRPr="002261FA">
        <w:rPr>
          <w:rFonts w:ascii="Times New Roman" w:hAnsi="Times New Roman" w:cs="Times New Roman"/>
          <w:bCs/>
          <w:sz w:val="24"/>
          <w:szCs w:val="24"/>
          <w:lang w:val="sr-Cyrl-CS"/>
        </w:rPr>
        <w:t>динара</w:t>
      </w:r>
      <w:r>
        <w:rPr>
          <w:rFonts w:ascii="Times New Roman" w:hAnsi="Times New Roman" w:cs="Times New Roman"/>
          <w:b/>
          <w:bCs/>
          <w:sz w:val="24"/>
          <w:szCs w:val="24"/>
          <w:lang w:val="sr-Cyrl-CS"/>
        </w:rPr>
        <w:t xml:space="preserve"> </w:t>
      </w:r>
      <w:r w:rsidRPr="009F2411">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остварених прихода у 20</w:t>
      </w:r>
      <w:r>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r>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FA0797" w:rsidRDefault="00FA0797">
      <w:pPr>
        <w:rPr>
          <w:lang w:val="sr-Cyrl-CS"/>
        </w:rPr>
        <w:sectPr w:rsidR="00FA0797" w:rsidSect="00FA0797">
          <w:pgSz w:w="15840" w:h="12240" w:orient="landscape"/>
          <w:pgMar w:top="634" w:right="720" w:bottom="720" w:left="720" w:header="720" w:footer="720" w:gutter="0"/>
          <w:cols w:space="720"/>
          <w:docGrid w:linePitch="360"/>
        </w:sectPr>
      </w:pPr>
      <w:r>
        <w:rPr>
          <w:lang w:val="sr-Cyrl-CS"/>
        </w:rPr>
        <w:br w:type="page"/>
      </w:r>
    </w:p>
    <w:p w:rsidR="008B3995" w:rsidRPr="00546779" w:rsidRDefault="0001462C" w:rsidP="0001462C">
      <w:pPr>
        <w:jc w:val="center"/>
        <w:rPr>
          <w:rFonts w:ascii="Times New Roman" w:hAnsi="Times New Roman" w:cs="Times New Roman"/>
          <w:b/>
          <w:sz w:val="24"/>
          <w:szCs w:val="24"/>
          <w:lang w:val="sr-Cyrl-CS"/>
        </w:rPr>
      </w:pPr>
      <w:r w:rsidRPr="00546779">
        <w:rPr>
          <w:rFonts w:ascii="Times New Roman" w:hAnsi="Times New Roman" w:cs="Times New Roman"/>
          <w:b/>
          <w:sz w:val="24"/>
          <w:szCs w:val="24"/>
          <w:lang w:val="sr-Latn-CS"/>
        </w:rPr>
        <w:lastRenderedPageBreak/>
        <w:t xml:space="preserve">II </w:t>
      </w:r>
      <w:r w:rsidR="00546779">
        <w:rPr>
          <w:rFonts w:ascii="Times New Roman" w:hAnsi="Times New Roman" w:cs="Times New Roman"/>
          <w:b/>
          <w:sz w:val="24"/>
          <w:szCs w:val="24"/>
          <w:lang w:val="sr-Cyrl-CS"/>
        </w:rPr>
        <w:t xml:space="preserve"> </w:t>
      </w:r>
      <w:r w:rsidRPr="00546779">
        <w:rPr>
          <w:rFonts w:ascii="Times New Roman" w:hAnsi="Times New Roman" w:cs="Times New Roman"/>
          <w:b/>
          <w:sz w:val="24"/>
          <w:szCs w:val="24"/>
          <w:lang w:val="sr-Cyrl-CS"/>
        </w:rPr>
        <w:t>ПОСЕБАН ДЕО</w:t>
      </w:r>
    </w:p>
    <w:p w:rsidR="0001462C" w:rsidRDefault="0001462C" w:rsidP="0001462C">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952162">
        <w:rPr>
          <w:rFonts w:ascii="Times New Roman" w:hAnsi="Times New Roman" w:cs="Times New Roman"/>
          <w:sz w:val="24"/>
          <w:szCs w:val="24"/>
          <w:lang w:val="sr-Cyrl-CS"/>
        </w:rPr>
        <w:t>6</w:t>
      </w:r>
      <w:r>
        <w:rPr>
          <w:rFonts w:ascii="Times New Roman" w:hAnsi="Times New Roman" w:cs="Times New Roman"/>
          <w:sz w:val="24"/>
          <w:szCs w:val="24"/>
          <w:lang w:val="sr-Cyrl-CS"/>
        </w:rPr>
        <w:t>.</w:t>
      </w:r>
    </w:p>
    <w:p w:rsidR="00601769" w:rsidRDefault="00601769" w:rsidP="0060176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Расходи и издаци буџета према економској, функционалној, организационој и програмској  класификацији утврђују се у следећим износима (табеле 2, 3, 4 и 5):</w:t>
      </w: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Табела 2. Расходи и издаци према економској класификацији</w:t>
      </w:r>
    </w:p>
    <w:tbl>
      <w:tblPr>
        <w:tblW w:w="10211" w:type="dxa"/>
        <w:tblInd w:w="103" w:type="dxa"/>
        <w:tblLayout w:type="fixed"/>
        <w:tblLook w:val="04A0"/>
      </w:tblPr>
      <w:tblGrid>
        <w:gridCol w:w="782"/>
        <w:gridCol w:w="3759"/>
        <w:gridCol w:w="1560"/>
        <w:gridCol w:w="850"/>
        <w:gridCol w:w="1559"/>
        <w:gridCol w:w="1701"/>
      </w:tblGrid>
      <w:tr w:rsidR="00276652" w:rsidRPr="00276652" w:rsidTr="00276652">
        <w:trPr>
          <w:trHeight w:val="63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Екон. клас.</w:t>
            </w:r>
          </w:p>
        </w:tc>
        <w:tc>
          <w:tcPr>
            <w:tcW w:w="3759"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ВРСТЕ РАСХОДА И ИЗДАТАКА</w:t>
            </w:r>
          </w:p>
        </w:tc>
        <w:tc>
          <w:tcPr>
            <w:tcW w:w="1560"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Средства из буџета</w:t>
            </w:r>
          </w:p>
        </w:tc>
        <w:tc>
          <w:tcPr>
            <w:tcW w:w="850"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Структ.         %</w:t>
            </w:r>
          </w:p>
        </w:tc>
        <w:tc>
          <w:tcPr>
            <w:tcW w:w="1559"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остала средства корисника буџета</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Укупна јавна средства</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w:t>
            </w:r>
          </w:p>
        </w:tc>
        <w:tc>
          <w:tcPr>
            <w:tcW w:w="3759" w:type="dxa"/>
            <w:tcBorders>
              <w:top w:val="nil"/>
              <w:left w:val="nil"/>
              <w:bottom w:val="single" w:sz="4" w:space="0" w:color="auto"/>
              <w:right w:val="single" w:sz="4" w:space="0" w:color="auto"/>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3</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400</w:t>
            </w:r>
          </w:p>
        </w:tc>
        <w:tc>
          <w:tcPr>
            <w:tcW w:w="3759" w:type="dxa"/>
            <w:tcBorders>
              <w:top w:val="nil"/>
              <w:left w:val="nil"/>
              <w:bottom w:val="single" w:sz="4" w:space="0" w:color="auto"/>
              <w:right w:val="single" w:sz="4" w:space="0" w:color="auto"/>
            </w:tcBorders>
            <w:shd w:val="clear" w:color="000000" w:fill="538ED5"/>
            <w:noWrap/>
            <w:vAlign w:val="center"/>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ТЕКУЋИ РАСХОДИ</w:t>
            </w:r>
          </w:p>
        </w:tc>
        <w:tc>
          <w:tcPr>
            <w:tcW w:w="156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5C180B">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61</w:t>
            </w:r>
            <w:r w:rsidR="005C180B">
              <w:rPr>
                <w:rFonts w:ascii="Times New Roman" w:eastAsia="Times New Roman" w:hAnsi="Times New Roman" w:cs="Times New Roman"/>
                <w:sz w:val="22"/>
                <w:szCs w:val="22"/>
              </w:rPr>
              <w:t>4</w:t>
            </w:r>
            <w:r w:rsidRPr="00276652">
              <w:rPr>
                <w:rFonts w:ascii="Times New Roman" w:eastAsia="Times New Roman" w:hAnsi="Times New Roman" w:cs="Times New Roman"/>
                <w:sz w:val="22"/>
                <w:szCs w:val="22"/>
              </w:rPr>
              <w:t>,</w:t>
            </w:r>
            <w:r w:rsidR="005C180B">
              <w:rPr>
                <w:rFonts w:ascii="Times New Roman" w:eastAsia="Times New Roman" w:hAnsi="Times New Roman" w:cs="Times New Roman"/>
                <w:sz w:val="22"/>
                <w:szCs w:val="22"/>
              </w:rPr>
              <w:t>2</w:t>
            </w:r>
            <w:r w:rsidRPr="00276652">
              <w:rPr>
                <w:rFonts w:ascii="Times New Roman" w:eastAsia="Times New Roman" w:hAnsi="Times New Roman" w:cs="Times New Roman"/>
                <w:sz w:val="22"/>
                <w:szCs w:val="22"/>
              </w:rPr>
              <w:t xml:space="preserve">50,000      </w:t>
            </w:r>
          </w:p>
        </w:tc>
        <w:tc>
          <w:tcPr>
            <w:tcW w:w="85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5C180B">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w:t>
            </w:r>
            <w:r w:rsidR="005C180B">
              <w:rPr>
                <w:rFonts w:ascii="Times New Roman" w:eastAsia="Times New Roman" w:hAnsi="Times New Roman" w:cs="Times New Roman"/>
                <w:sz w:val="22"/>
                <w:szCs w:val="22"/>
              </w:rPr>
              <w:t>5</w:t>
            </w:r>
            <w:r w:rsidRPr="00276652">
              <w:rPr>
                <w:rFonts w:ascii="Times New Roman" w:eastAsia="Times New Roman" w:hAnsi="Times New Roman" w:cs="Times New Roman"/>
                <w:sz w:val="22"/>
                <w:szCs w:val="22"/>
              </w:rPr>
              <w:t>.</w:t>
            </w:r>
            <w:r w:rsidR="005C180B">
              <w:rPr>
                <w:rFonts w:ascii="Times New Roman" w:eastAsia="Times New Roman" w:hAnsi="Times New Roman" w:cs="Times New Roman"/>
                <w:sz w:val="22"/>
                <w:szCs w:val="22"/>
              </w:rPr>
              <w:t>1</w:t>
            </w:r>
            <w:r w:rsidRPr="00276652">
              <w:rPr>
                <w:rFonts w:ascii="Times New Roman" w:eastAsia="Times New Roman" w:hAnsi="Times New Roman" w:cs="Times New Roman"/>
                <w:sz w:val="22"/>
                <w:szCs w:val="22"/>
              </w:rPr>
              <w:t>%</w:t>
            </w:r>
          </w:p>
        </w:tc>
        <w:tc>
          <w:tcPr>
            <w:tcW w:w="1559"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16,500,000      </w:t>
            </w:r>
          </w:p>
        </w:tc>
        <w:tc>
          <w:tcPr>
            <w:tcW w:w="1701"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5C180B">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6</w:t>
            </w:r>
            <w:r w:rsidR="005C180B">
              <w:rPr>
                <w:rFonts w:ascii="Times New Roman" w:eastAsia="Times New Roman" w:hAnsi="Times New Roman" w:cs="Times New Roman"/>
                <w:sz w:val="22"/>
                <w:szCs w:val="22"/>
              </w:rPr>
              <w:t>30,7</w:t>
            </w:r>
            <w:r w:rsidRPr="00276652">
              <w:rPr>
                <w:rFonts w:ascii="Times New Roman" w:eastAsia="Times New Roman" w:hAnsi="Times New Roman" w:cs="Times New Roman"/>
                <w:sz w:val="22"/>
                <w:szCs w:val="22"/>
              </w:rPr>
              <w:t xml:space="preserve">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410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РАСХОДИ ЗА ЗАПОСЛЕНЕ</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152,775,000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16.2%</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152,775,000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Плате и додаци запослених</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122,780,000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13.0%</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122,780,000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Социјални доприноси на терет послодавца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20,630,000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20,630,000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у натури (превоз)</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700,000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Социјална давања запосленима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4,945,000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0.5%</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4,945,000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за запослене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2,820,000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2,820,000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416</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Награде,бонуси и остали посебни расходи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420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КОРИШЋЕЊЕ УСЛУГА И РОБА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5C180B">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24</w:t>
            </w:r>
            <w:r w:rsidR="005C180B">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w:t>
            </w:r>
            <w:r w:rsidR="005C180B">
              <w:rPr>
                <w:rFonts w:ascii="Times New Roman" w:eastAsia="Times New Roman" w:hAnsi="Times New Roman" w:cs="Times New Roman"/>
                <w:b/>
                <w:bCs/>
                <w:sz w:val="22"/>
                <w:szCs w:val="22"/>
              </w:rPr>
              <w:t>5</w:t>
            </w:r>
            <w:r w:rsidRPr="00276652">
              <w:rPr>
                <w:rFonts w:ascii="Times New Roman" w:eastAsia="Times New Roman" w:hAnsi="Times New Roman" w:cs="Times New Roman"/>
                <w:b/>
                <w:bCs/>
                <w:sz w:val="22"/>
                <w:szCs w:val="22"/>
              </w:rPr>
              <w:t xml:space="preserve">05,000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26</w:t>
            </w:r>
            <w:r w:rsidR="008E03DE">
              <w:rPr>
                <w:rFonts w:ascii="Times New Roman" w:eastAsia="Times New Roman" w:hAnsi="Times New Roman" w:cs="Times New Roman"/>
                <w:b/>
                <w:bCs/>
                <w:sz w:val="22"/>
                <w:szCs w:val="22"/>
              </w:rPr>
              <w:t>,2</w:t>
            </w:r>
            <w:r w:rsidRPr="00276652">
              <w:rPr>
                <w:rFonts w:ascii="Times New Roman" w:eastAsia="Times New Roman" w:hAnsi="Times New Roman" w:cs="Times New Roman"/>
                <w:b/>
                <w:bCs/>
                <w:sz w:val="22"/>
                <w:szCs w:val="22"/>
              </w:rPr>
              <w:t>%</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w:t>
            </w:r>
            <w:r w:rsidR="008E03DE">
              <w:rPr>
                <w:rFonts w:ascii="Times New Roman" w:eastAsia="Times New Roman" w:hAnsi="Times New Roman" w:cs="Times New Roman"/>
                <w:b/>
                <w:bCs/>
                <w:sz w:val="22"/>
                <w:szCs w:val="22"/>
              </w:rPr>
              <w:t>250</w:t>
            </w:r>
            <w:r w:rsidRPr="00276652">
              <w:rPr>
                <w:rFonts w:ascii="Times New Roman" w:eastAsia="Times New Roman" w:hAnsi="Times New Roman" w:cs="Times New Roman"/>
                <w:b/>
                <w:bCs/>
                <w:sz w:val="22"/>
                <w:szCs w:val="22"/>
              </w:rPr>
              <w:t>,</w:t>
            </w:r>
            <w:r w:rsidR="008E03DE">
              <w:rPr>
                <w:rFonts w:ascii="Times New Roman" w:eastAsia="Times New Roman" w:hAnsi="Times New Roman" w:cs="Times New Roman"/>
                <w:b/>
                <w:bCs/>
                <w:sz w:val="22"/>
                <w:szCs w:val="22"/>
              </w:rPr>
              <w:t>0</w:t>
            </w:r>
            <w:r w:rsidRPr="00276652">
              <w:rPr>
                <w:rFonts w:ascii="Times New Roman" w:eastAsia="Times New Roman" w:hAnsi="Times New Roman" w:cs="Times New Roman"/>
                <w:b/>
                <w:bCs/>
                <w:sz w:val="22"/>
                <w:szCs w:val="22"/>
              </w:rPr>
              <w:t xml:space="preserve">05,000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Стални трошкови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80,355,000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8.5%</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80,355,000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Трошкови путовања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Услуге по уговору</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44,250,000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4.7%</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46,750,000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Специјализоване услуге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46,500,000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46,500,000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Текуће поправке и одржавање (услуге и мат)</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w:t>
            </w:r>
            <w:r w:rsidR="008E03DE">
              <w:rPr>
                <w:rFonts w:ascii="Times New Roman" w:eastAsia="Times New Roman" w:hAnsi="Times New Roman" w:cs="Times New Roman"/>
                <w:sz w:val="22"/>
                <w:szCs w:val="22"/>
              </w:rPr>
              <w:t>5</w:t>
            </w:r>
            <w:r w:rsidRPr="00276652">
              <w:rPr>
                <w:rFonts w:ascii="Times New Roman" w:eastAsia="Times New Roman" w:hAnsi="Times New Roman" w:cs="Times New Roman"/>
                <w:sz w:val="22"/>
                <w:szCs w:val="22"/>
              </w:rPr>
              <w:t>,</w:t>
            </w:r>
            <w:r w:rsidR="008E03DE">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 xml:space="preserve">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w:t>
            </w:r>
            <w:r w:rsidR="008E03DE">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w:t>
            </w:r>
            <w:r w:rsidR="008E03DE">
              <w:rPr>
                <w:rFonts w:ascii="Times New Roman" w:eastAsia="Times New Roman" w:hAnsi="Times New Roman" w:cs="Times New Roman"/>
                <w:sz w:val="22"/>
                <w:szCs w:val="22"/>
              </w:rPr>
              <w:t>5</w:t>
            </w:r>
            <w:r w:rsidRPr="00276652">
              <w:rPr>
                <w:rFonts w:ascii="Times New Roman" w:eastAsia="Times New Roman" w:hAnsi="Times New Roman" w:cs="Times New Roman"/>
                <w:sz w:val="22"/>
                <w:szCs w:val="22"/>
              </w:rPr>
              <w:t>,</w:t>
            </w:r>
            <w:r w:rsidR="008E03DE">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 xml:space="preserve">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426</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Материјал</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18,150,000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1.9%</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18,150,000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450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СУБВЕНЦИЈЕ</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22,600,000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2.4%</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8,500,000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31,100,000      </w:t>
            </w:r>
          </w:p>
        </w:tc>
      </w:tr>
      <w:tr w:rsidR="00276652" w:rsidRPr="00276652" w:rsidTr="0027665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451</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 xml:space="preserve">Субвенције јавним нефинансијским предузећима и организацијама                                                                </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21,700,000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454</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Субвенције приватним предузећима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5,900,000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9,400,000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460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ДОНАЦИЈЕ И ТРАНСФЕРИ</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106,280,000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11.3%</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106,280,000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463</w:t>
            </w:r>
          </w:p>
        </w:tc>
        <w:tc>
          <w:tcPr>
            <w:tcW w:w="37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Текући трансфери осталим нивоима власти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86,700,000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9.2%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86,700,000      </w:t>
            </w:r>
          </w:p>
        </w:tc>
      </w:tr>
      <w:tr w:rsidR="00276652" w:rsidRPr="00276652" w:rsidTr="00276652">
        <w:trPr>
          <w:trHeight w:val="45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lastRenderedPageBreak/>
              <w:t>464</w:t>
            </w:r>
          </w:p>
        </w:tc>
        <w:tc>
          <w:tcPr>
            <w:tcW w:w="3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Дотације организацијама обавезног социјалног осигурања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17,000,000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17,000,000      </w:t>
            </w:r>
          </w:p>
        </w:tc>
      </w:tr>
      <w:tr w:rsidR="00276652" w:rsidRPr="00276652" w:rsidTr="00276652">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465</w:t>
            </w:r>
          </w:p>
        </w:tc>
        <w:tc>
          <w:tcPr>
            <w:tcW w:w="3759"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 xml:space="preserve">Остале донације, дотације и трансфери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2,580,000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2,580,000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470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СОЦИЈАЛНА ПОМОЋ</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10,200,000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1.1%</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10,200,000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472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Накнаде за социјалну заштиту из буџета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10,200,000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10,200,000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480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ОСТАЛИ РАСХОДИ</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53,890,000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5.7%</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5,500,000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59,390,000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Дотације невладиним организацијама;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45,340,000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50,340,000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Порези, обавезне таксе, казне и пенали;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500,000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2,150,000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483</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Новчане казне и пенали по решењу судова;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1,600,000      </w:t>
            </w:r>
          </w:p>
        </w:tc>
      </w:tr>
      <w:tr w:rsidR="00276652" w:rsidRPr="00276652" w:rsidTr="00276652">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484</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Накнада штете за повреде или штету насталу услед елементарних непогода или других природних узрока;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3,100,000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0.3%</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3,100,000      </w:t>
            </w:r>
          </w:p>
        </w:tc>
      </w:tr>
      <w:tr w:rsidR="00276652" w:rsidRPr="00276652" w:rsidTr="00276652">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485</w:t>
            </w:r>
          </w:p>
        </w:tc>
        <w:tc>
          <w:tcPr>
            <w:tcW w:w="3759" w:type="dxa"/>
            <w:tcBorders>
              <w:top w:val="nil"/>
              <w:left w:val="nil"/>
              <w:bottom w:val="single" w:sz="4" w:space="0" w:color="auto"/>
              <w:right w:val="single" w:sz="4" w:space="0" w:color="auto"/>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Накнада штете за повреде или штету нанету од стране државних органа;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2,200,000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0.2%</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2,200,000      </w:t>
            </w:r>
          </w:p>
        </w:tc>
      </w:tr>
      <w:tr w:rsidR="00276652" w:rsidRPr="00276652" w:rsidTr="00276652">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490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both"/>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АДМИНИСТРАТИВНИ ТРАНСФЕРИ БУЏЕТА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21,000,000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2.2%</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21,000,000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49911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both"/>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Стална резерва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49912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Текућа резерва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2.1%</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20,000,000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500</w:t>
            </w:r>
          </w:p>
        </w:tc>
        <w:tc>
          <w:tcPr>
            <w:tcW w:w="3759" w:type="dxa"/>
            <w:tcBorders>
              <w:top w:val="nil"/>
              <w:left w:val="nil"/>
              <w:bottom w:val="single" w:sz="4" w:space="0" w:color="auto"/>
              <w:right w:val="single" w:sz="4" w:space="0" w:color="auto"/>
            </w:tcBorders>
            <w:shd w:val="clear" w:color="000000" w:fill="538ED5"/>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КАПИТАЛНИ ИЗДАЦИ</w:t>
            </w:r>
          </w:p>
        </w:tc>
        <w:tc>
          <w:tcPr>
            <w:tcW w:w="156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3</w:t>
            </w:r>
            <w:r w:rsidR="008E03DE">
              <w:rPr>
                <w:rFonts w:ascii="Times New Roman" w:eastAsia="Times New Roman" w:hAnsi="Times New Roman" w:cs="Times New Roman"/>
                <w:b/>
                <w:bCs/>
                <w:sz w:val="22"/>
                <w:szCs w:val="22"/>
              </w:rPr>
              <w:t>09</w:t>
            </w:r>
            <w:r w:rsidRPr="00276652">
              <w:rPr>
                <w:rFonts w:ascii="Times New Roman" w:eastAsia="Times New Roman" w:hAnsi="Times New Roman" w:cs="Times New Roman"/>
                <w:b/>
                <w:bCs/>
                <w:sz w:val="22"/>
                <w:szCs w:val="22"/>
              </w:rPr>
              <w:t xml:space="preserve">,660,000      </w:t>
            </w:r>
          </w:p>
        </w:tc>
        <w:tc>
          <w:tcPr>
            <w:tcW w:w="850"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3</w:t>
            </w:r>
            <w:r w:rsidR="008E03DE">
              <w:rPr>
                <w:rFonts w:ascii="Times New Roman" w:eastAsia="Times New Roman" w:hAnsi="Times New Roman" w:cs="Times New Roman"/>
                <w:sz w:val="22"/>
                <w:szCs w:val="22"/>
              </w:rPr>
              <w:t>2</w:t>
            </w:r>
            <w:r w:rsidRPr="00276652">
              <w:rPr>
                <w:rFonts w:ascii="Times New Roman" w:eastAsia="Times New Roman" w:hAnsi="Times New Roman" w:cs="Times New Roman"/>
                <w:sz w:val="22"/>
                <w:szCs w:val="22"/>
              </w:rPr>
              <w:t>.</w:t>
            </w:r>
            <w:r w:rsidR="008E03DE">
              <w:rPr>
                <w:rFonts w:ascii="Times New Roman" w:eastAsia="Times New Roman" w:hAnsi="Times New Roman" w:cs="Times New Roman"/>
                <w:sz w:val="22"/>
                <w:szCs w:val="22"/>
              </w:rPr>
              <w:t>8</w:t>
            </w:r>
            <w:r w:rsidRPr="00276652">
              <w:rPr>
                <w:rFonts w:ascii="Times New Roman" w:eastAsia="Times New Roman" w:hAnsi="Times New Roman" w:cs="Times New Roman"/>
                <w:sz w:val="22"/>
                <w:szCs w:val="22"/>
              </w:rPr>
              <w:t>%</w:t>
            </w:r>
          </w:p>
        </w:tc>
        <w:tc>
          <w:tcPr>
            <w:tcW w:w="1559"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1,260,550,000      </w:t>
            </w:r>
          </w:p>
        </w:tc>
        <w:tc>
          <w:tcPr>
            <w:tcW w:w="1701" w:type="dxa"/>
            <w:tcBorders>
              <w:top w:val="nil"/>
              <w:left w:val="nil"/>
              <w:bottom w:val="single" w:sz="4" w:space="0" w:color="auto"/>
              <w:right w:val="single" w:sz="4" w:space="0" w:color="auto"/>
            </w:tcBorders>
            <w:shd w:val="clear" w:color="000000" w:fill="538ED5"/>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1,57</w:t>
            </w:r>
            <w:r w:rsidR="008E03DE">
              <w:rPr>
                <w:rFonts w:ascii="Times New Roman" w:eastAsia="Times New Roman" w:hAnsi="Times New Roman" w:cs="Times New Roman"/>
                <w:b/>
                <w:bCs/>
                <w:sz w:val="22"/>
                <w:szCs w:val="22"/>
              </w:rPr>
              <w:t>0</w:t>
            </w:r>
            <w:r w:rsidRPr="00276652">
              <w:rPr>
                <w:rFonts w:ascii="Times New Roman" w:eastAsia="Times New Roman" w:hAnsi="Times New Roman" w:cs="Times New Roman"/>
                <w:b/>
                <w:bCs/>
                <w:sz w:val="22"/>
                <w:szCs w:val="22"/>
              </w:rPr>
              <w:t xml:space="preserve">,210,000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510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ОСНОВНА СРЕДСТВА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28</w:t>
            </w:r>
            <w:r w:rsidR="008E03DE">
              <w:rPr>
                <w:rFonts w:ascii="Times New Roman" w:eastAsia="Times New Roman" w:hAnsi="Times New Roman" w:cs="Times New Roman"/>
                <w:b/>
                <w:bCs/>
                <w:sz w:val="22"/>
                <w:szCs w:val="22"/>
              </w:rPr>
              <w:t>6</w:t>
            </w:r>
            <w:r w:rsidRPr="00276652">
              <w:rPr>
                <w:rFonts w:ascii="Times New Roman" w:eastAsia="Times New Roman" w:hAnsi="Times New Roman" w:cs="Times New Roman"/>
                <w:b/>
                <w:bCs/>
                <w:sz w:val="22"/>
                <w:szCs w:val="22"/>
              </w:rPr>
              <w:t xml:space="preserve">,660,000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30.</w:t>
            </w:r>
            <w:r w:rsidR="008E03DE">
              <w:rPr>
                <w:rFonts w:ascii="Times New Roman" w:eastAsia="Times New Roman" w:hAnsi="Times New Roman" w:cs="Times New Roman"/>
                <w:b/>
                <w:bCs/>
                <w:sz w:val="22"/>
                <w:szCs w:val="22"/>
              </w:rPr>
              <w:t>4</w:t>
            </w:r>
            <w:r w:rsidRPr="00276652">
              <w:rPr>
                <w:rFonts w:ascii="Times New Roman" w:eastAsia="Times New Roman" w:hAnsi="Times New Roman" w:cs="Times New Roman"/>
                <w:b/>
                <w:bCs/>
                <w:sz w:val="22"/>
                <w:szCs w:val="22"/>
              </w:rPr>
              <w:t>%</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1,260,550,000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1,5</w:t>
            </w:r>
            <w:r w:rsidR="008E03DE">
              <w:rPr>
                <w:rFonts w:ascii="Times New Roman" w:eastAsia="Times New Roman" w:hAnsi="Times New Roman" w:cs="Times New Roman"/>
                <w:b/>
                <w:bCs/>
                <w:sz w:val="22"/>
                <w:szCs w:val="22"/>
              </w:rPr>
              <w:t>47</w:t>
            </w:r>
            <w:r w:rsidRPr="00276652">
              <w:rPr>
                <w:rFonts w:ascii="Times New Roman" w:eastAsia="Times New Roman" w:hAnsi="Times New Roman" w:cs="Times New Roman"/>
                <w:b/>
                <w:bCs/>
                <w:sz w:val="22"/>
                <w:szCs w:val="22"/>
              </w:rPr>
              <w:t xml:space="preserve">,210,000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Зграде и грађевински објекти;</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26</w:t>
            </w:r>
            <w:r w:rsidR="008E03DE">
              <w:rPr>
                <w:rFonts w:ascii="Times New Roman" w:eastAsia="Times New Roman" w:hAnsi="Times New Roman" w:cs="Times New Roman"/>
                <w:sz w:val="22"/>
                <w:szCs w:val="22"/>
              </w:rPr>
              <w:t>4</w:t>
            </w:r>
            <w:r w:rsidRPr="00276652">
              <w:rPr>
                <w:rFonts w:ascii="Times New Roman" w:eastAsia="Times New Roman" w:hAnsi="Times New Roman" w:cs="Times New Roman"/>
                <w:sz w:val="22"/>
                <w:szCs w:val="22"/>
              </w:rPr>
              <w:t xml:space="preserve">,710,000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28.</w:t>
            </w:r>
            <w:r w:rsidR="008E03DE">
              <w:rPr>
                <w:rFonts w:ascii="Times New Roman" w:eastAsia="Times New Roman" w:hAnsi="Times New Roman" w:cs="Times New Roman"/>
                <w:sz w:val="22"/>
                <w:szCs w:val="22"/>
              </w:rPr>
              <w:t>1</w:t>
            </w:r>
            <w:r w:rsidRPr="00276652">
              <w:rPr>
                <w:rFonts w:ascii="Times New Roman" w:eastAsia="Times New Roman" w:hAnsi="Times New Roman" w:cs="Times New Roman"/>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1,260,550,000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1,52</w:t>
            </w:r>
            <w:r w:rsidR="008E03DE">
              <w:rPr>
                <w:rFonts w:ascii="Times New Roman" w:eastAsia="Times New Roman" w:hAnsi="Times New Roman" w:cs="Times New Roman"/>
                <w:sz w:val="22"/>
                <w:szCs w:val="22"/>
              </w:rPr>
              <w:t>5</w:t>
            </w:r>
            <w:r w:rsidRPr="00276652">
              <w:rPr>
                <w:rFonts w:ascii="Times New Roman" w:eastAsia="Times New Roman" w:hAnsi="Times New Roman" w:cs="Times New Roman"/>
                <w:sz w:val="22"/>
                <w:szCs w:val="22"/>
              </w:rPr>
              <w:t xml:space="preserve">,260,000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512</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Машине и опрема;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16,250,000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1.7%</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16,250,000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515</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Нематеријална имовина</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5,700,000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0.6%</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5,700,000      </w:t>
            </w:r>
          </w:p>
        </w:tc>
      </w:tr>
      <w:tr w:rsidR="00276652" w:rsidRPr="00276652" w:rsidTr="00276652">
        <w:trPr>
          <w:trHeight w:val="31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540</w:t>
            </w:r>
          </w:p>
        </w:tc>
        <w:tc>
          <w:tcPr>
            <w:tcW w:w="3759" w:type="dxa"/>
            <w:tcBorders>
              <w:top w:val="nil"/>
              <w:left w:val="nil"/>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ПРИРОДНА ИМОВИНА</w:t>
            </w:r>
          </w:p>
        </w:tc>
        <w:tc>
          <w:tcPr>
            <w:tcW w:w="156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23,000,000      </w:t>
            </w:r>
          </w:p>
        </w:tc>
        <w:tc>
          <w:tcPr>
            <w:tcW w:w="850"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2.4%</w:t>
            </w:r>
          </w:p>
        </w:tc>
        <w:tc>
          <w:tcPr>
            <w:tcW w:w="1559"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      </w:t>
            </w:r>
          </w:p>
        </w:tc>
        <w:tc>
          <w:tcPr>
            <w:tcW w:w="1701" w:type="dxa"/>
            <w:tcBorders>
              <w:top w:val="nil"/>
              <w:left w:val="nil"/>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23,000,000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541</w:t>
            </w:r>
          </w:p>
        </w:tc>
        <w:tc>
          <w:tcPr>
            <w:tcW w:w="37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both"/>
              <w:rPr>
                <w:rFonts w:ascii="Times New Roman" w:eastAsia="Times New Roman" w:hAnsi="Times New Roman" w:cs="Times New Roman"/>
                <w:color w:val="000000"/>
                <w:sz w:val="22"/>
                <w:szCs w:val="22"/>
              </w:rPr>
            </w:pPr>
            <w:r w:rsidRPr="00276652">
              <w:rPr>
                <w:rFonts w:ascii="Times New Roman" w:eastAsia="Times New Roman" w:hAnsi="Times New Roman" w:cs="Times New Roman"/>
                <w:color w:val="000000"/>
                <w:sz w:val="22"/>
                <w:szCs w:val="22"/>
              </w:rPr>
              <w:t>Земљиште;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2.4%</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23,000,000      </w:t>
            </w:r>
          </w:p>
        </w:tc>
      </w:tr>
      <w:tr w:rsidR="00276652" w:rsidRPr="00276652" w:rsidTr="00276652">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600</w:t>
            </w:r>
          </w:p>
        </w:tc>
        <w:tc>
          <w:tcPr>
            <w:tcW w:w="3759" w:type="dxa"/>
            <w:tcBorders>
              <w:top w:val="nil"/>
              <w:left w:val="nil"/>
              <w:bottom w:val="single" w:sz="4" w:space="0" w:color="auto"/>
              <w:right w:val="single" w:sz="4" w:space="0" w:color="auto"/>
            </w:tcBorders>
            <w:shd w:val="clear" w:color="000000" w:fill="4F81BD"/>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ИЗДАЦИ ЗА ОТПЛАТУ ГЛАВНИЦЕ И ОТПЛАТУ НЕФИНАНСИЈСКЕ ИМОВИНЕ</w:t>
            </w:r>
          </w:p>
        </w:tc>
        <w:tc>
          <w:tcPr>
            <w:tcW w:w="1560"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w:t>
            </w:r>
            <w:r w:rsidR="008E03DE">
              <w:rPr>
                <w:rFonts w:ascii="Times New Roman" w:eastAsia="Times New Roman" w:hAnsi="Times New Roman" w:cs="Times New Roman"/>
                <w:b/>
                <w:bCs/>
                <w:sz w:val="22"/>
                <w:szCs w:val="22"/>
              </w:rPr>
              <w:t>9</w:t>
            </w:r>
            <w:r w:rsidRPr="00276652">
              <w:rPr>
                <w:rFonts w:ascii="Times New Roman" w:eastAsia="Times New Roman" w:hAnsi="Times New Roman" w:cs="Times New Roman"/>
                <w:b/>
                <w:bCs/>
                <w:sz w:val="22"/>
                <w:szCs w:val="22"/>
              </w:rPr>
              <w:t>,</w:t>
            </w:r>
            <w:r w:rsidR="008E03DE">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 xml:space="preserve">00,000      </w:t>
            </w:r>
          </w:p>
        </w:tc>
        <w:tc>
          <w:tcPr>
            <w:tcW w:w="850"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2.</w:t>
            </w:r>
            <w:r w:rsidR="008E03DE">
              <w:rPr>
                <w:rFonts w:ascii="Times New Roman" w:eastAsia="Times New Roman" w:hAnsi="Times New Roman" w:cs="Times New Roman"/>
                <w:b/>
                <w:bCs/>
                <w:sz w:val="22"/>
                <w:szCs w:val="22"/>
              </w:rPr>
              <w:t>1</w:t>
            </w:r>
            <w:r w:rsidRPr="00276652">
              <w:rPr>
                <w:rFonts w:ascii="Times New Roman" w:eastAsia="Times New Roman" w:hAnsi="Times New Roman" w:cs="Times New Roman"/>
                <w:b/>
                <w:bCs/>
                <w:sz w:val="22"/>
                <w:szCs w:val="22"/>
              </w:rPr>
              <w:t>%</w:t>
            </w:r>
          </w:p>
        </w:tc>
        <w:tc>
          <w:tcPr>
            <w:tcW w:w="1559"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w:t>
            </w:r>
          </w:p>
        </w:tc>
        <w:tc>
          <w:tcPr>
            <w:tcW w:w="1701" w:type="dxa"/>
            <w:tcBorders>
              <w:top w:val="nil"/>
              <w:left w:val="nil"/>
              <w:bottom w:val="single" w:sz="4" w:space="0" w:color="auto"/>
              <w:right w:val="single" w:sz="4" w:space="0" w:color="auto"/>
            </w:tcBorders>
            <w:shd w:val="clear" w:color="000000" w:fill="4F81BD"/>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w:t>
            </w:r>
            <w:r w:rsidR="008E03DE">
              <w:rPr>
                <w:rFonts w:ascii="Times New Roman" w:eastAsia="Times New Roman" w:hAnsi="Times New Roman" w:cs="Times New Roman"/>
                <w:b/>
                <w:bCs/>
                <w:sz w:val="22"/>
                <w:szCs w:val="22"/>
              </w:rPr>
              <w:t>9</w:t>
            </w:r>
            <w:r w:rsidRPr="00276652">
              <w:rPr>
                <w:rFonts w:ascii="Times New Roman" w:eastAsia="Times New Roman" w:hAnsi="Times New Roman" w:cs="Times New Roman"/>
                <w:b/>
                <w:bCs/>
                <w:sz w:val="22"/>
                <w:szCs w:val="22"/>
              </w:rPr>
              <w:t>,</w:t>
            </w:r>
            <w:r w:rsidR="008E03DE">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 xml:space="preserve">00,000      </w:t>
            </w:r>
          </w:p>
        </w:tc>
      </w:tr>
      <w:tr w:rsidR="00276652" w:rsidRPr="00276652" w:rsidTr="00276652">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621</w:t>
            </w:r>
          </w:p>
        </w:tc>
        <w:tc>
          <w:tcPr>
            <w:tcW w:w="3759" w:type="dxa"/>
            <w:tcBorders>
              <w:top w:val="nil"/>
              <w:left w:val="nil"/>
              <w:bottom w:val="single" w:sz="4" w:space="0" w:color="auto"/>
              <w:right w:val="single" w:sz="4" w:space="0" w:color="auto"/>
            </w:tcBorders>
            <w:shd w:val="clear" w:color="auto" w:fill="auto"/>
            <w:noWrap/>
            <w:vAlign w:val="bottom"/>
            <w:hideMark/>
          </w:tcPr>
          <w:p w:rsidR="00276652" w:rsidRPr="00276652" w:rsidRDefault="00276652" w:rsidP="00276652">
            <w:pPr>
              <w:spacing w:after="0" w:line="240" w:lineRule="auto"/>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Набавка домаће финансијске имовине</w:t>
            </w:r>
          </w:p>
        </w:tc>
        <w:tc>
          <w:tcPr>
            <w:tcW w:w="156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1</w:t>
            </w:r>
            <w:r w:rsidR="008E03DE">
              <w:rPr>
                <w:rFonts w:ascii="Times New Roman" w:eastAsia="Times New Roman" w:hAnsi="Times New Roman" w:cs="Times New Roman"/>
                <w:sz w:val="22"/>
                <w:szCs w:val="22"/>
              </w:rPr>
              <w:t>9</w:t>
            </w:r>
            <w:r w:rsidRPr="00276652">
              <w:rPr>
                <w:rFonts w:ascii="Times New Roman" w:eastAsia="Times New Roman" w:hAnsi="Times New Roman" w:cs="Times New Roman"/>
                <w:sz w:val="22"/>
                <w:szCs w:val="22"/>
              </w:rPr>
              <w:t>,</w:t>
            </w:r>
            <w:r w:rsidR="008E03DE">
              <w:rPr>
                <w:rFonts w:ascii="Times New Roman" w:eastAsia="Times New Roman" w:hAnsi="Times New Roman" w:cs="Times New Roman"/>
                <w:sz w:val="22"/>
                <w:szCs w:val="22"/>
              </w:rPr>
              <w:t>7</w:t>
            </w:r>
            <w:r w:rsidRPr="00276652">
              <w:rPr>
                <w:rFonts w:ascii="Times New Roman" w:eastAsia="Times New Roman" w:hAnsi="Times New Roman" w:cs="Times New Roman"/>
                <w:sz w:val="22"/>
                <w:szCs w:val="22"/>
              </w:rPr>
              <w:t xml:space="preserve">00,000      </w:t>
            </w:r>
          </w:p>
        </w:tc>
        <w:tc>
          <w:tcPr>
            <w:tcW w:w="850"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2.</w:t>
            </w:r>
            <w:r w:rsidR="008E03DE">
              <w:rPr>
                <w:rFonts w:ascii="Times New Roman" w:eastAsia="Times New Roman" w:hAnsi="Times New Roman" w:cs="Times New Roman"/>
                <w:sz w:val="22"/>
                <w:szCs w:val="22"/>
              </w:rPr>
              <w:t>1</w:t>
            </w:r>
            <w:r w:rsidRPr="00276652">
              <w:rPr>
                <w:rFonts w:ascii="Times New Roman" w:eastAsia="Times New Roman" w:hAnsi="Times New Roman" w:cs="Times New Roman"/>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2"/>
                <w:szCs w:val="22"/>
              </w:rPr>
            </w:pPr>
            <w:r w:rsidRPr="00276652">
              <w:rPr>
                <w:rFonts w:ascii="Times New Roman" w:eastAsia="Times New Roman" w:hAnsi="Times New Roman" w:cs="Times New Roman"/>
                <w:sz w:val="22"/>
                <w:szCs w:val="22"/>
              </w:rPr>
              <w:t xml:space="preserve">                       -      </w:t>
            </w:r>
          </w:p>
        </w:tc>
        <w:tc>
          <w:tcPr>
            <w:tcW w:w="1701" w:type="dxa"/>
            <w:tcBorders>
              <w:top w:val="nil"/>
              <w:left w:val="nil"/>
              <w:bottom w:val="single" w:sz="4" w:space="0" w:color="auto"/>
              <w:right w:val="single" w:sz="4" w:space="0" w:color="auto"/>
            </w:tcBorders>
            <w:shd w:val="clear" w:color="auto" w:fill="auto"/>
            <w:vAlign w:val="center"/>
            <w:hideMark/>
          </w:tcPr>
          <w:p w:rsidR="00276652" w:rsidRPr="00276652" w:rsidRDefault="00276652" w:rsidP="008E03DE">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1</w:t>
            </w:r>
            <w:r w:rsidR="008E03DE">
              <w:rPr>
                <w:rFonts w:ascii="Times New Roman" w:eastAsia="Times New Roman" w:hAnsi="Times New Roman" w:cs="Times New Roman"/>
                <w:b/>
                <w:bCs/>
                <w:sz w:val="22"/>
                <w:szCs w:val="22"/>
              </w:rPr>
              <w:t>9</w:t>
            </w:r>
            <w:r w:rsidRPr="00276652">
              <w:rPr>
                <w:rFonts w:ascii="Times New Roman" w:eastAsia="Times New Roman" w:hAnsi="Times New Roman" w:cs="Times New Roman"/>
                <w:b/>
                <w:bCs/>
                <w:sz w:val="22"/>
                <w:szCs w:val="22"/>
              </w:rPr>
              <w:t>,</w:t>
            </w:r>
            <w:r w:rsidR="008E03DE">
              <w:rPr>
                <w:rFonts w:ascii="Times New Roman" w:eastAsia="Times New Roman" w:hAnsi="Times New Roman" w:cs="Times New Roman"/>
                <w:b/>
                <w:bCs/>
                <w:sz w:val="22"/>
                <w:szCs w:val="22"/>
              </w:rPr>
              <w:t>7</w:t>
            </w:r>
            <w:r w:rsidRPr="00276652">
              <w:rPr>
                <w:rFonts w:ascii="Times New Roman" w:eastAsia="Times New Roman" w:hAnsi="Times New Roman" w:cs="Times New Roman"/>
                <w:b/>
                <w:bCs/>
                <w:sz w:val="22"/>
                <w:szCs w:val="22"/>
              </w:rPr>
              <w:t xml:space="preserve">00,000      </w:t>
            </w:r>
          </w:p>
        </w:tc>
      </w:tr>
      <w:tr w:rsidR="00276652" w:rsidRPr="00276652" w:rsidTr="00276652">
        <w:trPr>
          <w:trHeight w:val="515"/>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w:t>
            </w:r>
          </w:p>
        </w:tc>
        <w:tc>
          <w:tcPr>
            <w:tcW w:w="3759"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УКУПНИ ЈАВНИ РАСХОДИ </w:t>
            </w:r>
          </w:p>
        </w:tc>
        <w:tc>
          <w:tcPr>
            <w:tcW w:w="1560"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    943,610,000      </w:t>
            </w:r>
          </w:p>
        </w:tc>
        <w:tc>
          <w:tcPr>
            <w:tcW w:w="850"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100.0</w:t>
            </w:r>
          </w:p>
        </w:tc>
        <w:tc>
          <w:tcPr>
            <w:tcW w:w="1559"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 xml:space="preserve">1,277,050,000      </w:t>
            </w:r>
          </w:p>
        </w:tc>
        <w:tc>
          <w:tcPr>
            <w:tcW w:w="1701" w:type="dxa"/>
            <w:tcBorders>
              <w:top w:val="nil"/>
              <w:left w:val="nil"/>
              <w:bottom w:val="single" w:sz="4" w:space="0" w:color="auto"/>
              <w:right w:val="single" w:sz="4" w:space="0" w:color="auto"/>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bookmarkStart w:id="0" w:name="RANGE!F85"/>
            <w:r w:rsidRPr="00276652">
              <w:rPr>
                <w:rFonts w:ascii="Times New Roman" w:eastAsia="Times New Roman" w:hAnsi="Times New Roman" w:cs="Times New Roman"/>
                <w:b/>
                <w:bCs/>
                <w:sz w:val="22"/>
                <w:szCs w:val="22"/>
              </w:rPr>
              <w:t xml:space="preserve">    2,220,660,000      </w:t>
            </w:r>
            <w:bookmarkEnd w:id="0"/>
          </w:p>
        </w:tc>
      </w:tr>
    </w:tbl>
    <w:p w:rsidR="00C4072D" w:rsidRDefault="00C4072D" w:rsidP="008B3995">
      <w:pPr>
        <w:tabs>
          <w:tab w:val="left" w:pos="2175"/>
          <w:tab w:val="left" w:pos="4545"/>
          <w:tab w:val="center" w:pos="5400"/>
        </w:tabs>
        <w:jc w:val="both"/>
        <w:rPr>
          <w:rFonts w:ascii="Times New Roman" w:hAnsi="Times New Roman" w:cs="Times New Roman"/>
          <w:sz w:val="24"/>
          <w:szCs w:val="24"/>
        </w:rPr>
      </w:pPr>
    </w:p>
    <w:p w:rsidR="00546779" w:rsidRDefault="00546779" w:rsidP="008B3995">
      <w:pPr>
        <w:tabs>
          <w:tab w:val="left" w:pos="2175"/>
          <w:tab w:val="left" w:pos="4545"/>
          <w:tab w:val="center" w:pos="5400"/>
        </w:tabs>
        <w:jc w:val="both"/>
        <w:rPr>
          <w:rFonts w:ascii="Times New Roman" w:hAnsi="Times New Roman" w:cs="Times New Roman"/>
          <w:sz w:val="24"/>
          <w:szCs w:val="24"/>
          <w:lang w:val="sr-Cyrl-CS"/>
        </w:rPr>
      </w:pPr>
    </w:p>
    <w:p w:rsidR="00855809" w:rsidRDefault="00855809" w:rsidP="008B3995">
      <w:pPr>
        <w:tabs>
          <w:tab w:val="left" w:pos="2175"/>
          <w:tab w:val="left" w:pos="4545"/>
          <w:tab w:val="center" w:pos="5400"/>
        </w:tabs>
        <w:jc w:val="both"/>
        <w:rPr>
          <w:rFonts w:ascii="Times New Roman" w:hAnsi="Times New Roman" w:cs="Times New Roman"/>
          <w:sz w:val="24"/>
          <w:szCs w:val="24"/>
          <w:lang w:val="sr-Cyrl-CS"/>
        </w:rPr>
      </w:pPr>
    </w:p>
    <w:p w:rsidR="008B3995" w:rsidRDefault="008B3995" w:rsidP="008B3995">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3. Расходи и издаци према функционалној класификацији</w:t>
      </w:r>
    </w:p>
    <w:p w:rsidR="0069767B" w:rsidRDefault="0069767B" w:rsidP="0065007A">
      <w:pPr>
        <w:rPr>
          <w:rFonts w:ascii="Times New Roman" w:hAnsi="Times New Roman"/>
          <w:sz w:val="24"/>
          <w:szCs w:val="24"/>
        </w:rPr>
      </w:pPr>
    </w:p>
    <w:tbl>
      <w:tblPr>
        <w:tblW w:w="11240" w:type="dxa"/>
        <w:tblInd w:w="103" w:type="dxa"/>
        <w:tblLayout w:type="fixed"/>
        <w:tblLook w:val="04A0"/>
      </w:tblPr>
      <w:tblGrid>
        <w:gridCol w:w="1282"/>
        <w:gridCol w:w="4252"/>
        <w:gridCol w:w="1416"/>
        <w:gridCol w:w="1116"/>
        <w:gridCol w:w="1578"/>
        <w:gridCol w:w="1596"/>
      </w:tblGrid>
      <w:tr w:rsidR="00276652" w:rsidRPr="00276652" w:rsidTr="00276652">
        <w:trPr>
          <w:trHeight w:val="585"/>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Функциje</w:t>
            </w:r>
          </w:p>
        </w:tc>
        <w:tc>
          <w:tcPr>
            <w:tcW w:w="4252"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 xml:space="preserve">Функционална класификација </w:t>
            </w:r>
          </w:p>
        </w:tc>
        <w:tc>
          <w:tcPr>
            <w:tcW w:w="141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Средства из буџета</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 xml:space="preserve">       %</w:t>
            </w:r>
          </w:p>
        </w:tc>
        <w:tc>
          <w:tcPr>
            <w:tcW w:w="1578"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остала средства корисника буџета</w:t>
            </w:r>
          </w:p>
        </w:tc>
        <w:tc>
          <w:tcPr>
            <w:tcW w:w="1596" w:type="dxa"/>
            <w:tcBorders>
              <w:top w:val="single" w:sz="4" w:space="0" w:color="auto"/>
              <w:left w:val="nil"/>
              <w:bottom w:val="single" w:sz="4" w:space="0" w:color="auto"/>
              <w:right w:val="single" w:sz="4" w:space="0" w:color="auto"/>
            </w:tcBorders>
            <w:shd w:val="clear" w:color="CCFFFF" w:fill="CCFFFF"/>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Укупна јавна средства</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w:t>
            </w:r>
          </w:p>
        </w:tc>
        <w:tc>
          <w:tcPr>
            <w:tcW w:w="4252" w:type="dxa"/>
            <w:tcBorders>
              <w:top w:val="nil"/>
              <w:left w:val="nil"/>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000</w:t>
            </w:r>
          </w:p>
        </w:tc>
        <w:tc>
          <w:tcPr>
            <w:tcW w:w="4252" w:type="dxa"/>
            <w:tcBorders>
              <w:top w:val="nil"/>
              <w:left w:val="nil"/>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СОЦИЈАЛНА ЗАШТИТА</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36,180,000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3.83%</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36,180,000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040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Породица и деца;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9,500,000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070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Социјална помоћ угроженом становништву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17,780,000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1.88%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17,780,000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090</w:t>
            </w:r>
          </w:p>
        </w:tc>
        <w:tc>
          <w:tcPr>
            <w:tcW w:w="4252"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Социјална заштита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8,900,000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0.94%</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ОПШТЕ ЈАВНЕ УСЛУГЕ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217,630,000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23.06%</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217,630,000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Извршни и законодавни органи</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21,370,000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2.26%</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21,370,000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Опште кадровске услуге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174,360,000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18.48%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174,360,000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Опште јавне услуге некласификоване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2.32%</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ЈАВНИ РЕД И БЕЗБЕДНОСТ</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2,890,000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0.31%</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2,890,000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Судови</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2,890,000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0.31%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2,890,000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400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ЕКОНОМСКИ ПОСЛОВИ</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176,950,000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18.75%</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176,950,000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Пољопривреда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2.13%</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20,100,000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450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Саобраћај;</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146,350,000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15.51%</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146,350,000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450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Друмски саобраћај</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146,350,000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15.51%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146,350,000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center"/>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470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ОСТАЛЕ ДЕЛАТНОСТИ</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10,500,000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1.11%</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470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Туризам</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500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ЗАШТИТА ЖИВОТНЕ СРЕДИНЕ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12</w:t>
            </w:r>
            <w:r w:rsidR="00E47FEE">
              <w:rPr>
                <w:rFonts w:ascii="Times New Roman" w:eastAsia="Times New Roman" w:hAnsi="Times New Roman" w:cs="Times New Roman"/>
                <w:b/>
                <w:bCs/>
                <w:sz w:val="24"/>
                <w:szCs w:val="24"/>
              </w:rPr>
              <w:t>6</w:t>
            </w:r>
            <w:r w:rsidRPr="00276652">
              <w:rPr>
                <w:rFonts w:ascii="Times New Roman" w:eastAsia="Times New Roman" w:hAnsi="Times New Roman" w:cs="Times New Roman"/>
                <w:b/>
                <w:bCs/>
                <w:sz w:val="24"/>
                <w:szCs w:val="24"/>
              </w:rPr>
              <w:t>,050,000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w:t>
            </w:r>
            <w:r w:rsidR="00E47FEE">
              <w:rPr>
                <w:rFonts w:ascii="Times New Roman" w:eastAsia="Times New Roman" w:hAnsi="Times New Roman" w:cs="Times New Roman"/>
                <w:b/>
                <w:bCs/>
                <w:sz w:val="24"/>
                <w:szCs w:val="24"/>
              </w:rPr>
              <w:t>3</w:t>
            </w:r>
            <w:r w:rsidRPr="00276652">
              <w:rPr>
                <w:rFonts w:ascii="Times New Roman" w:eastAsia="Times New Roman" w:hAnsi="Times New Roman" w:cs="Times New Roman"/>
                <w:b/>
                <w:bCs/>
                <w:sz w:val="24"/>
                <w:szCs w:val="24"/>
              </w:rPr>
              <w:t>.</w:t>
            </w:r>
            <w:r w:rsidR="00E47FEE">
              <w:rPr>
                <w:rFonts w:ascii="Times New Roman" w:eastAsia="Times New Roman" w:hAnsi="Times New Roman" w:cs="Times New Roman"/>
                <w:b/>
                <w:bCs/>
                <w:sz w:val="24"/>
                <w:szCs w:val="24"/>
              </w:rPr>
              <w:t>36</w:t>
            </w:r>
            <w:r w:rsidRPr="00276652">
              <w:rPr>
                <w:rFonts w:ascii="Times New Roman" w:eastAsia="Times New Roman" w:hAnsi="Times New Roman" w:cs="Times New Roman"/>
                <w:b/>
                <w:bCs/>
                <w:sz w:val="24"/>
                <w:szCs w:val="24"/>
              </w:rPr>
              <w:t>%</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1,056,100,00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1,1</w:t>
            </w:r>
            <w:r w:rsidR="00E47FEE">
              <w:rPr>
                <w:rFonts w:ascii="Times New Roman" w:eastAsia="Times New Roman" w:hAnsi="Times New Roman" w:cs="Times New Roman"/>
                <w:b/>
                <w:bCs/>
                <w:sz w:val="24"/>
                <w:szCs w:val="24"/>
              </w:rPr>
              <w:t>82</w:t>
            </w:r>
            <w:r w:rsidRPr="00276652">
              <w:rPr>
                <w:rFonts w:ascii="Times New Roman" w:eastAsia="Times New Roman" w:hAnsi="Times New Roman" w:cs="Times New Roman"/>
                <w:b/>
                <w:bCs/>
                <w:sz w:val="24"/>
                <w:szCs w:val="24"/>
              </w:rPr>
              <w:t>,150,000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510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Управљање отпадом;</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r w:rsidR="00E47FEE">
              <w:rPr>
                <w:rFonts w:ascii="Times New Roman" w:eastAsia="Times New Roman" w:hAnsi="Times New Roman" w:cs="Times New Roman"/>
                <w:sz w:val="24"/>
                <w:szCs w:val="24"/>
              </w:rPr>
              <w:t>6</w:t>
            </w:r>
            <w:r w:rsidRPr="00276652">
              <w:rPr>
                <w:rFonts w:ascii="Times New Roman" w:eastAsia="Times New Roman" w:hAnsi="Times New Roman" w:cs="Times New Roman"/>
                <w:sz w:val="24"/>
                <w:szCs w:val="24"/>
              </w:rPr>
              <w:t>,</w:t>
            </w:r>
            <w:r w:rsidR="00E47FEE">
              <w:rPr>
                <w:rFonts w:ascii="Times New Roman" w:eastAsia="Times New Roman" w:hAnsi="Times New Roman" w:cs="Times New Roman"/>
                <w:sz w:val="24"/>
                <w:szCs w:val="24"/>
              </w:rPr>
              <w:t>7</w:t>
            </w:r>
            <w:r w:rsidRPr="00276652">
              <w:rPr>
                <w:rFonts w:ascii="Times New Roman" w:eastAsia="Times New Roman" w:hAnsi="Times New Roman" w:cs="Times New Roman"/>
                <w:sz w:val="24"/>
                <w:szCs w:val="24"/>
              </w:rPr>
              <w:t>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r w:rsidR="00E47FEE">
              <w:rPr>
                <w:rFonts w:ascii="Times New Roman" w:eastAsia="Times New Roman" w:hAnsi="Times New Roman" w:cs="Times New Roman"/>
                <w:sz w:val="24"/>
                <w:szCs w:val="24"/>
              </w:rPr>
              <w:t>95</w:t>
            </w:r>
            <w:r w:rsidRPr="00276652">
              <w:rPr>
                <w:rFonts w:ascii="Times New Roman" w:eastAsia="Times New Roman" w:hAnsi="Times New Roman" w:cs="Times New Roman"/>
                <w:sz w:val="24"/>
                <w:szCs w:val="24"/>
              </w:rPr>
              <w:t>%</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r w:rsidR="00E47FEE">
              <w:rPr>
                <w:rFonts w:ascii="Times New Roman" w:eastAsia="Times New Roman" w:hAnsi="Times New Roman" w:cs="Times New Roman"/>
                <w:sz w:val="24"/>
                <w:szCs w:val="24"/>
              </w:rPr>
              <w:t>6</w:t>
            </w:r>
            <w:r w:rsidRPr="00276652">
              <w:rPr>
                <w:rFonts w:ascii="Times New Roman" w:eastAsia="Times New Roman" w:hAnsi="Times New Roman" w:cs="Times New Roman"/>
                <w:sz w:val="24"/>
                <w:szCs w:val="24"/>
              </w:rPr>
              <w:t>,</w:t>
            </w:r>
            <w:r w:rsidR="00E47FEE">
              <w:rPr>
                <w:rFonts w:ascii="Times New Roman" w:eastAsia="Times New Roman" w:hAnsi="Times New Roman" w:cs="Times New Roman"/>
                <w:sz w:val="24"/>
                <w:szCs w:val="24"/>
              </w:rPr>
              <w:t>7</w:t>
            </w:r>
            <w:r w:rsidRPr="00276652">
              <w:rPr>
                <w:rFonts w:ascii="Times New Roman" w:eastAsia="Times New Roman" w:hAnsi="Times New Roman" w:cs="Times New Roman"/>
                <w:sz w:val="24"/>
                <w:szCs w:val="24"/>
              </w:rPr>
              <w:t>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Управљање отпадним водама;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w:t>
            </w:r>
            <w:r w:rsidR="00E47FEE">
              <w:rPr>
                <w:rFonts w:ascii="Times New Roman" w:eastAsia="Times New Roman" w:hAnsi="Times New Roman" w:cs="Times New Roman"/>
                <w:sz w:val="24"/>
                <w:szCs w:val="24"/>
              </w:rPr>
              <w:t>5</w:t>
            </w:r>
            <w:r w:rsidRPr="00276652">
              <w:rPr>
                <w:rFonts w:ascii="Times New Roman" w:eastAsia="Times New Roman" w:hAnsi="Times New Roman" w:cs="Times New Roman"/>
                <w:sz w:val="24"/>
                <w:szCs w:val="24"/>
              </w:rPr>
              <w:t>,400,000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w:t>
            </w:r>
            <w:r w:rsidR="00E47FEE">
              <w:rPr>
                <w:rFonts w:ascii="Times New Roman" w:eastAsia="Times New Roman" w:hAnsi="Times New Roman" w:cs="Times New Roman"/>
                <w:sz w:val="24"/>
                <w:szCs w:val="24"/>
              </w:rPr>
              <w:t>87</w:t>
            </w:r>
            <w:r w:rsidRPr="00276652">
              <w:rPr>
                <w:rFonts w:ascii="Times New Roman" w:eastAsia="Times New Roman" w:hAnsi="Times New Roman" w:cs="Times New Roman"/>
                <w:sz w:val="24"/>
                <w:szCs w:val="24"/>
              </w:rPr>
              <w:t>%</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1,056,100,00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w:t>
            </w:r>
            <w:r w:rsidR="00E47FEE">
              <w:rPr>
                <w:rFonts w:ascii="Times New Roman" w:eastAsia="Times New Roman" w:hAnsi="Times New Roman" w:cs="Times New Roman"/>
                <w:sz w:val="24"/>
                <w:szCs w:val="24"/>
              </w:rPr>
              <w:t>11</w:t>
            </w:r>
            <w:r w:rsidRPr="00276652">
              <w:rPr>
                <w:rFonts w:ascii="Times New Roman" w:eastAsia="Times New Roman" w:hAnsi="Times New Roman" w:cs="Times New Roman"/>
                <w:sz w:val="24"/>
                <w:szCs w:val="24"/>
              </w:rPr>
              <w:t>,500,000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540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Заштита биљног и животињског света и крајолика;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w:t>
            </w:r>
            <w:r w:rsidR="00E47FEE">
              <w:rPr>
                <w:rFonts w:ascii="Times New Roman" w:eastAsia="Times New Roman" w:hAnsi="Times New Roman" w:cs="Times New Roman"/>
                <w:sz w:val="24"/>
                <w:szCs w:val="24"/>
              </w:rPr>
              <w:t>2</w:t>
            </w:r>
            <w:r w:rsidRPr="00276652">
              <w:rPr>
                <w:rFonts w:ascii="Times New Roman" w:eastAsia="Times New Roman" w:hAnsi="Times New Roman" w:cs="Times New Roman"/>
                <w:sz w:val="24"/>
                <w:szCs w:val="24"/>
              </w:rPr>
              <w:t>,</w:t>
            </w:r>
            <w:r w:rsidR="00E47FEE">
              <w:rPr>
                <w:rFonts w:ascii="Times New Roman" w:eastAsia="Times New Roman" w:hAnsi="Times New Roman" w:cs="Times New Roman"/>
                <w:sz w:val="24"/>
                <w:szCs w:val="24"/>
              </w:rPr>
              <w:t>4</w:t>
            </w:r>
            <w:r w:rsidRPr="00276652">
              <w:rPr>
                <w:rFonts w:ascii="Times New Roman" w:eastAsia="Times New Roman" w:hAnsi="Times New Roman" w:cs="Times New Roman"/>
                <w:sz w:val="24"/>
                <w:szCs w:val="24"/>
              </w:rPr>
              <w:t>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w:t>
            </w:r>
            <w:r w:rsidR="00E47FEE">
              <w:rPr>
                <w:rFonts w:ascii="Times New Roman" w:eastAsia="Times New Roman" w:hAnsi="Times New Roman" w:cs="Times New Roman"/>
                <w:sz w:val="24"/>
                <w:szCs w:val="24"/>
              </w:rPr>
              <w:t>38</w:t>
            </w:r>
            <w:r w:rsidRPr="00276652">
              <w:rPr>
                <w:rFonts w:ascii="Times New Roman" w:eastAsia="Times New Roman" w:hAnsi="Times New Roman" w:cs="Times New Roman"/>
                <w:sz w:val="24"/>
                <w:szCs w:val="24"/>
              </w:rPr>
              <w:t>%</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w:t>
            </w:r>
            <w:r w:rsidR="00E47FEE">
              <w:rPr>
                <w:rFonts w:ascii="Times New Roman" w:eastAsia="Times New Roman" w:hAnsi="Times New Roman" w:cs="Times New Roman"/>
                <w:sz w:val="24"/>
                <w:szCs w:val="24"/>
              </w:rPr>
              <w:t>2</w:t>
            </w:r>
            <w:r w:rsidRPr="00276652">
              <w:rPr>
                <w:rFonts w:ascii="Times New Roman" w:eastAsia="Times New Roman" w:hAnsi="Times New Roman" w:cs="Times New Roman"/>
                <w:sz w:val="24"/>
                <w:szCs w:val="24"/>
              </w:rPr>
              <w:t>,</w:t>
            </w:r>
            <w:r w:rsidR="00E47FEE">
              <w:rPr>
                <w:rFonts w:ascii="Times New Roman" w:eastAsia="Times New Roman" w:hAnsi="Times New Roman" w:cs="Times New Roman"/>
                <w:sz w:val="24"/>
                <w:szCs w:val="24"/>
              </w:rPr>
              <w:t>4</w:t>
            </w:r>
            <w:r w:rsidRPr="00276652">
              <w:rPr>
                <w:rFonts w:ascii="Times New Roman" w:eastAsia="Times New Roman" w:hAnsi="Times New Roman" w:cs="Times New Roman"/>
                <w:sz w:val="24"/>
                <w:szCs w:val="24"/>
              </w:rPr>
              <w:t>50,000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Заштита животне средине некласификована на другом месту</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0.16%</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1,500,000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BFBFBF"/>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600</w:t>
            </w:r>
          </w:p>
        </w:tc>
        <w:tc>
          <w:tcPr>
            <w:tcW w:w="4252" w:type="dxa"/>
            <w:tcBorders>
              <w:top w:val="nil"/>
              <w:left w:val="nil"/>
              <w:bottom w:val="single" w:sz="4" w:space="0" w:color="000000"/>
              <w:right w:val="single" w:sz="4" w:space="0" w:color="000000"/>
            </w:tcBorders>
            <w:shd w:val="clear" w:color="000000" w:fill="BFBFBF"/>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ПОСЛОВИ СТАНОВАЊА И ЗАЈЕДНИЦЕ</w:t>
            </w:r>
          </w:p>
        </w:tc>
        <w:tc>
          <w:tcPr>
            <w:tcW w:w="141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w:t>
            </w:r>
            <w:r w:rsidR="00E47FEE">
              <w:rPr>
                <w:rFonts w:ascii="Times New Roman" w:eastAsia="Times New Roman" w:hAnsi="Times New Roman" w:cs="Times New Roman"/>
                <w:b/>
                <w:bCs/>
                <w:sz w:val="24"/>
                <w:szCs w:val="24"/>
              </w:rPr>
              <w:t>3</w:t>
            </w:r>
            <w:r w:rsidRPr="00276652">
              <w:rPr>
                <w:rFonts w:ascii="Times New Roman" w:eastAsia="Times New Roman" w:hAnsi="Times New Roman" w:cs="Times New Roman"/>
                <w:b/>
                <w:bCs/>
                <w:sz w:val="24"/>
                <w:szCs w:val="24"/>
              </w:rPr>
              <w:t>,180,000</w:t>
            </w:r>
          </w:p>
        </w:tc>
        <w:tc>
          <w:tcPr>
            <w:tcW w:w="1116" w:type="dxa"/>
            <w:tcBorders>
              <w:top w:val="nil"/>
              <w:left w:val="nil"/>
              <w:bottom w:val="single" w:sz="4" w:space="0" w:color="000000"/>
              <w:right w:val="single" w:sz="4" w:space="0" w:color="000000"/>
            </w:tcBorders>
            <w:shd w:val="clear" w:color="000000" w:fill="BFBFBF"/>
            <w:vAlign w:val="center"/>
            <w:hideMark/>
          </w:tcPr>
          <w:p w:rsidR="00276652" w:rsidRPr="00276652" w:rsidRDefault="00E47FEE" w:rsidP="00276652">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9.87</w:t>
            </w:r>
            <w:r w:rsidR="00276652" w:rsidRPr="00276652">
              <w:rPr>
                <w:rFonts w:ascii="Times New Roman" w:eastAsia="Times New Roman" w:hAnsi="Times New Roman" w:cs="Times New Roman"/>
                <w:b/>
                <w:bCs/>
                <w:sz w:val="24"/>
                <w:szCs w:val="24"/>
              </w:rPr>
              <w:t>%</w:t>
            </w:r>
          </w:p>
        </w:tc>
        <w:tc>
          <w:tcPr>
            <w:tcW w:w="1578"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89,800,000</w:t>
            </w:r>
          </w:p>
        </w:tc>
        <w:tc>
          <w:tcPr>
            <w:tcW w:w="1596" w:type="dxa"/>
            <w:tcBorders>
              <w:top w:val="nil"/>
              <w:left w:val="nil"/>
              <w:bottom w:val="single" w:sz="4" w:space="0" w:color="000000"/>
              <w:right w:val="single" w:sz="4" w:space="0" w:color="000000"/>
            </w:tcBorders>
            <w:shd w:val="clear" w:color="000000" w:fill="BFBFBF"/>
            <w:vAlign w:val="center"/>
            <w:hideMark/>
          </w:tcPr>
          <w:p w:rsidR="00276652" w:rsidRPr="00276652" w:rsidRDefault="00276652" w:rsidP="00E47FEE">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w:t>
            </w:r>
            <w:r w:rsidR="00E47FEE">
              <w:rPr>
                <w:rFonts w:ascii="Times New Roman" w:eastAsia="Times New Roman" w:hAnsi="Times New Roman" w:cs="Times New Roman"/>
                <w:b/>
                <w:bCs/>
                <w:sz w:val="24"/>
                <w:szCs w:val="24"/>
              </w:rPr>
              <w:t>2</w:t>
            </w:r>
            <w:r w:rsidRPr="00276652">
              <w:rPr>
                <w:rFonts w:ascii="Times New Roman" w:eastAsia="Times New Roman" w:hAnsi="Times New Roman" w:cs="Times New Roman"/>
                <w:b/>
                <w:bCs/>
                <w:sz w:val="24"/>
                <w:szCs w:val="24"/>
              </w:rPr>
              <w:t>,980,000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Развој заједнице;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10,880,000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1.15%</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13,500,000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24,380,000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Водоснабдевање;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E47FEE">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w:t>
            </w:r>
            <w:r w:rsidR="00E47FEE">
              <w:rPr>
                <w:rFonts w:ascii="Times New Roman" w:eastAsia="Times New Roman" w:hAnsi="Times New Roman" w:cs="Times New Roman"/>
                <w:sz w:val="24"/>
                <w:szCs w:val="24"/>
              </w:rPr>
              <w:t>6</w:t>
            </w:r>
            <w:r w:rsidRPr="00276652">
              <w:rPr>
                <w:rFonts w:ascii="Times New Roman" w:eastAsia="Times New Roman" w:hAnsi="Times New Roman" w:cs="Times New Roman"/>
                <w:sz w:val="24"/>
                <w:szCs w:val="24"/>
              </w:rPr>
              <w:t>,100,000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F90817" w:rsidP="0027665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3.83</w:t>
            </w:r>
            <w:r w:rsidR="00276652" w:rsidRPr="00276652">
              <w:rPr>
                <w:rFonts w:ascii="Times New Roman" w:eastAsia="Times New Roman" w:hAnsi="Times New Roman" w:cs="Times New Roman"/>
                <w:sz w:val="24"/>
                <w:szCs w:val="24"/>
              </w:rPr>
              <w:t>%</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76,300,000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F90817">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w:t>
            </w:r>
            <w:r w:rsidR="00F90817">
              <w:rPr>
                <w:rFonts w:ascii="Times New Roman" w:eastAsia="Times New Roman" w:hAnsi="Times New Roman" w:cs="Times New Roman"/>
                <w:sz w:val="24"/>
                <w:szCs w:val="24"/>
              </w:rPr>
              <w:t>2</w:t>
            </w:r>
            <w:r w:rsidRPr="00276652">
              <w:rPr>
                <w:rFonts w:ascii="Times New Roman" w:eastAsia="Times New Roman" w:hAnsi="Times New Roman" w:cs="Times New Roman"/>
                <w:sz w:val="24"/>
                <w:szCs w:val="24"/>
              </w:rPr>
              <w:t>,400,000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640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Улична расвета;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F90817">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r w:rsidR="00F90817">
              <w:rPr>
                <w:rFonts w:ascii="Times New Roman" w:eastAsia="Times New Roman" w:hAnsi="Times New Roman" w:cs="Times New Roman"/>
                <w:sz w:val="24"/>
                <w:szCs w:val="24"/>
              </w:rPr>
              <w:t>6</w:t>
            </w:r>
            <w:r w:rsidRPr="00276652">
              <w:rPr>
                <w:rFonts w:ascii="Times New Roman" w:eastAsia="Times New Roman" w:hAnsi="Times New Roman" w:cs="Times New Roman"/>
                <w:sz w:val="24"/>
                <w:szCs w:val="24"/>
              </w:rPr>
              <w:t>,200,000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F90817" w:rsidP="0027665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r w:rsidR="00276652" w:rsidRPr="00276652">
              <w:rPr>
                <w:rFonts w:ascii="Times New Roman" w:eastAsia="Times New Roman" w:hAnsi="Times New Roman" w:cs="Times New Roman"/>
                <w:sz w:val="24"/>
                <w:szCs w:val="24"/>
              </w:rPr>
              <w:t>%</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F90817">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4</w:t>
            </w:r>
            <w:r w:rsidR="00F90817">
              <w:rPr>
                <w:rFonts w:ascii="Times New Roman" w:eastAsia="Times New Roman" w:hAnsi="Times New Roman" w:cs="Times New Roman"/>
                <w:sz w:val="24"/>
                <w:szCs w:val="24"/>
              </w:rPr>
              <w:t>6</w:t>
            </w:r>
            <w:r w:rsidRPr="00276652">
              <w:rPr>
                <w:rFonts w:ascii="Times New Roman" w:eastAsia="Times New Roman" w:hAnsi="Times New Roman" w:cs="Times New Roman"/>
                <w:sz w:val="24"/>
                <w:szCs w:val="24"/>
              </w:rPr>
              <w:t>,200,000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700</w:t>
            </w:r>
          </w:p>
        </w:tc>
        <w:tc>
          <w:tcPr>
            <w:tcW w:w="4252" w:type="dxa"/>
            <w:tcBorders>
              <w:top w:val="nil"/>
              <w:left w:val="nil"/>
              <w:bottom w:val="single" w:sz="4" w:space="0" w:color="000000"/>
              <w:right w:val="single" w:sz="4" w:space="0" w:color="000000"/>
            </w:tcBorders>
            <w:shd w:val="clear" w:color="000000"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ЗДРАВСТВО</w:t>
            </w:r>
          </w:p>
        </w:tc>
        <w:tc>
          <w:tcPr>
            <w:tcW w:w="141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21,900,000</w:t>
            </w:r>
          </w:p>
        </w:tc>
        <w:tc>
          <w:tcPr>
            <w:tcW w:w="111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2.32%</w:t>
            </w:r>
          </w:p>
        </w:tc>
        <w:tc>
          <w:tcPr>
            <w:tcW w:w="1578"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0</w:t>
            </w:r>
          </w:p>
        </w:tc>
        <w:tc>
          <w:tcPr>
            <w:tcW w:w="1596" w:type="dxa"/>
            <w:tcBorders>
              <w:top w:val="nil"/>
              <w:left w:val="nil"/>
              <w:bottom w:val="single" w:sz="4" w:space="0" w:color="000000"/>
              <w:right w:val="single" w:sz="4" w:space="0" w:color="000000"/>
            </w:tcBorders>
            <w:shd w:val="clear" w:color="000000"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21,900,000</w:t>
            </w:r>
          </w:p>
        </w:tc>
      </w:tr>
      <w:tr w:rsidR="00276652" w:rsidRPr="00276652" w:rsidTr="00276652">
        <w:trPr>
          <w:trHeight w:val="315"/>
        </w:trPr>
        <w:tc>
          <w:tcPr>
            <w:tcW w:w="1282" w:type="dxa"/>
            <w:tcBorders>
              <w:top w:val="nil"/>
              <w:left w:val="single" w:sz="4" w:space="0" w:color="000000"/>
              <w:bottom w:val="single" w:sz="4" w:space="0" w:color="auto"/>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740</w:t>
            </w:r>
          </w:p>
        </w:tc>
        <w:tc>
          <w:tcPr>
            <w:tcW w:w="4252" w:type="dxa"/>
            <w:tcBorders>
              <w:top w:val="nil"/>
              <w:left w:val="nil"/>
              <w:bottom w:val="single" w:sz="4" w:space="0" w:color="auto"/>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јавног здравства;</w:t>
            </w:r>
          </w:p>
        </w:tc>
        <w:tc>
          <w:tcPr>
            <w:tcW w:w="141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c>
          <w:tcPr>
            <w:tcW w:w="111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2.32%</w:t>
            </w:r>
          </w:p>
        </w:tc>
        <w:tc>
          <w:tcPr>
            <w:tcW w:w="1578"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auto"/>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21,900,000</w:t>
            </w:r>
          </w:p>
        </w:tc>
      </w:tr>
      <w:tr w:rsidR="00276652" w:rsidRPr="00276652" w:rsidTr="00276652">
        <w:trPr>
          <w:trHeight w:val="630"/>
        </w:trPr>
        <w:tc>
          <w:tcPr>
            <w:tcW w:w="1282" w:type="dxa"/>
            <w:tcBorders>
              <w:top w:val="single" w:sz="4" w:space="0" w:color="auto"/>
              <w:left w:val="single" w:sz="4" w:space="0" w:color="auto"/>
              <w:bottom w:val="single" w:sz="4" w:space="0" w:color="auto"/>
              <w:right w:val="single" w:sz="4" w:space="0" w:color="auto"/>
            </w:tcBorders>
            <w:shd w:val="clear" w:color="CCCCFF" w:fill="C0C0C0"/>
            <w:noWrap/>
            <w:vAlign w:val="bottom"/>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800</w:t>
            </w:r>
          </w:p>
        </w:tc>
        <w:tc>
          <w:tcPr>
            <w:tcW w:w="4252"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РЕКРЕАЦИЈА, СПОРТ, КУЛТУРА И ВЕРЕ</w:t>
            </w:r>
          </w:p>
        </w:tc>
        <w:tc>
          <w:tcPr>
            <w:tcW w:w="141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85,880,000</w:t>
            </w:r>
          </w:p>
        </w:tc>
        <w:tc>
          <w:tcPr>
            <w:tcW w:w="111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9.10%</w:t>
            </w:r>
          </w:p>
        </w:tc>
        <w:tc>
          <w:tcPr>
            <w:tcW w:w="1578"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3,000,000</w:t>
            </w:r>
          </w:p>
        </w:tc>
        <w:tc>
          <w:tcPr>
            <w:tcW w:w="1596"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88,880,000</w:t>
            </w:r>
          </w:p>
        </w:tc>
      </w:tr>
      <w:tr w:rsidR="00276652" w:rsidRPr="00276652" w:rsidTr="00276652">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lastRenderedPageBreak/>
              <w:t>810</w:t>
            </w:r>
          </w:p>
        </w:tc>
        <w:tc>
          <w:tcPr>
            <w:tcW w:w="4252" w:type="dxa"/>
            <w:tcBorders>
              <w:top w:val="single" w:sz="4" w:space="0" w:color="auto"/>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рекреације и спорта;</w:t>
            </w:r>
          </w:p>
        </w:tc>
        <w:tc>
          <w:tcPr>
            <w:tcW w:w="141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53,900,000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5.71%</w:t>
            </w:r>
          </w:p>
        </w:tc>
        <w:tc>
          <w:tcPr>
            <w:tcW w:w="1578"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3,000,000</w:t>
            </w:r>
          </w:p>
        </w:tc>
        <w:tc>
          <w:tcPr>
            <w:tcW w:w="1596" w:type="dxa"/>
            <w:tcBorders>
              <w:top w:val="single" w:sz="4" w:space="0" w:color="auto"/>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56,900,000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културе;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27,680,000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2.93%</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27,680,000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830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Услуге емитовања и штампања;</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3,600,000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0.38%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3,600,000</w:t>
            </w:r>
          </w:p>
        </w:tc>
      </w:tr>
      <w:tr w:rsidR="00276652" w:rsidRPr="00276652" w:rsidTr="0027665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860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Рекреација спорт, култура и вере некласификовани на др. мес.</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0.07%</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900</w:t>
            </w:r>
          </w:p>
        </w:tc>
        <w:tc>
          <w:tcPr>
            <w:tcW w:w="4252" w:type="dxa"/>
            <w:tcBorders>
              <w:top w:val="nil"/>
              <w:left w:val="nil"/>
              <w:bottom w:val="single" w:sz="4" w:space="0" w:color="000000"/>
              <w:right w:val="single" w:sz="4" w:space="0" w:color="000000"/>
            </w:tcBorders>
            <w:shd w:val="clear" w:color="CCCCFF" w:fill="C0C0C0"/>
            <w:vAlign w:val="bottom"/>
            <w:hideMark/>
          </w:tcPr>
          <w:p w:rsidR="00276652" w:rsidRPr="00276652" w:rsidRDefault="00276652" w:rsidP="00276652">
            <w:pPr>
              <w:spacing w:after="0" w:line="240" w:lineRule="auto"/>
              <w:rPr>
                <w:rFonts w:ascii="Times New Roman" w:eastAsia="Times New Roman" w:hAnsi="Times New Roman" w:cs="Times New Roman"/>
                <w:b/>
                <w:bCs/>
                <w:color w:val="000000"/>
                <w:sz w:val="24"/>
                <w:szCs w:val="24"/>
              </w:rPr>
            </w:pPr>
            <w:r w:rsidRPr="00276652">
              <w:rPr>
                <w:rFonts w:ascii="Times New Roman" w:eastAsia="Times New Roman" w:hAnsi="Times New Roman" w:cs="Times New Roman"/>
                <w:b/>
                <w:bCs/>
                <w:color w:val="000000"/>
                <w:sz w:val="24"/>
                <w:szCs w:val="24"/>
              </w:rPr>
              <w:t>ОБРАЗОВАЊЕ</w:t>
            </w:r>
          </w:p>
        </w:tc>
        <w:tc>
          <w:tcPr>
            <w:tcW w:w="14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182,950,000</w:t>
            </w:r>
          </w:p>
        </w:tc>
        <w:tc>
          <w:tcPr>
            <w:tcW w:w="111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19.39%</w:t>
            </w:r>
          </w:p>
        </w:tc>
        <w:tc>
          <w:tcPr>
            <w:tcW w:w="1578"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128,150,000</w:t>
            </w:r>
          </w:p>
        </w:tc>
        <w:tc>
          <w:tcPr>
            <w:tcW w:w="1596" w:type="dxa"/>
            <w:tcBorders>
              <w:top w:val="nil"/>
              <w:left w:val="nil"/>
              <w:bottom w:val="single" w:sz="4" w:space="0" w:color="000000"/>
              <w:right w:val="single" w:sz="4" w:space="0" w:color="000000"/>
            </w:tcBorders>
            <w:shd w:val="clear" w:color="CCCCFF" w:fill="C0C0C0"/>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311,100,000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911</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Предшколско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79,100,000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8.38%</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79,100,000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912</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Основно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79,350,000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8.41%</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115,650,000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195,000,000</w:t>
            </w:r>
          </w:p>
        </w:tc>
      </w:tr>
      <w:tr w:rsidR="00276652" w:rsidRPr="00276652" w:rsidTr="0027665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920</w:t>
            </w:r>
          </w:p>
        </w:tc>
        <w:tc>
          <w:tcPr>
            <w:tcW w:w="4252" w:type="dxa"/>
            <w:tcBorders>
              <w:top w:val="nil"/>
              <w:left w:val="nil"/>
              <w:bottom w:val="single" w:sz="4" w:space="0" w:color="000000"/>
              <w:right w:val="single" w:sz="4" w:space="0" w:color="000000"/>
            </w:tcBorders>
            <w:shd w:val="clear" w:color="auto" w:fill="auto"/>
            <w:vAlign w:val="bottom"/>
            <w:hideMark/>
          </w:tcPr>
          <w:p w:rsidR="00276652" w:rsidRPr="00276652" w:rsidRDefault="00276652" w:rsidP="00276652">
            <w:pPr>
              <w:spacing w:after="0" w:line="240" w:lineRule="auto"/>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Средње образовање</w:t>
            </w:r>
          </w:p>
        </w:tc>
        <w:tc>
          <w:tcPr>
            <w:tcW w:w="14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24,500,000</w:t>
            </w:r>
          </w:p>
        </w:tc>
        <w:tc>
          <w:tcPr>
            <w:tcW w:w="111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2.60%</w:t>
            </w:r>
          </w:p>
        </w:tc>
        <w:tc>
          <w:tcPr>
            <w:tcW w:w="1578"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12,500,000</w:t>
            </w:r>
          </w:p>
        </w:tc>
        <w:tc>
          <w:tcPr>
            <w:tcW w:w="1596" w:type="dxa"/>
            <w:tcBorders>
              <w:top w:val="nil"/>
              <w:left w:val="nil"/>
              <w:bottom w:val="single" w:sz="4" w:space="0" w:color="000000"/>
              <w:right w:val="single" w:sz="4" w:space="0" w:color="000000"/>
            </w:tcBorders>
            <w:shd w:val="clear" w:color="auto" w:fill="auto"/>
            <w:vAlign w:val="center"/>
            <w:hideMark/>
          </w:tcPr>
          <w:p w:rsidR="00276652" w:rsidRPr="00276652" w:rsidRDefault="00276652" w:rsidP="00276652">
            <w:pPr>
              <w:spacing w:after="0" w:line="240" w:lineRule="auto"/>
              <w:jc w:val="right"/>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37,000,000</w:t>
            </w:r>
          </w:p>
        </w:tc>
      </w:tr>
      <w:tr w:rsidR="00276652" w:rsidRPr="00276652" w:rsidTr="00276652">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276652" w:rsidRPr="00276652" w:rsidRDefault="00276652" w:rsidP="00276652">
            <w:pPr>
              <w:spacing w:after="0" w:line="240" w:lineRule="auto"/>
              <w:jc w:val="center"/>
              <w:rPr>
                <w:rFonts w:ascii="Times New Roman" w:eastAsia="Times New Roman" w:hAnsi="Times New Roman" w:cs="Times New Roman"/>
                <w:sz w:val="24"/>
                <w:szCs w:val="24"/>
              </w:rPr>
            </w:pPr>
            <w:r w:rsidRPr="00276652">
              <w:rPr>
                <w:rFonts w:ascii="Times New Roman" w:eastAsia="Times New Roman" w:hAnsi="Times New Roman" w:cs="Times New Roman"/>
                <w:sz w:val="24"/>
                <w:szCs w:val="24"/>
              </w:rPr>
              <w:t> </w:t>
            </w:r>
          </w:p>
        </w:tc>
        <w:tc>
          <w:tcPr>
            <w:tcW w:w="4252" w:type="dxa"/>
            <w:tcBorders>
              <w:top w:val="nil"/>
              <w:left w:val="nil"/>
              <w:bottom w:val="single" w:sz="4" w:space="0" w:color="000000"/>
              <w:right w:val="single" w:sz="4" w:space="0" w:color="000000"/>
            </w:tcBorders>
            <w:shd w:val="clear" w:color="CCFFFF" w:fill="CCFFCC"/>
            <w:noWrap/>
            <w:vAlign w:val="center"/>
            <w:hideMark/>
          </w:tcPr>
          <w:p w:rsidR="00276652" w:rsidRPr="00276652" w:rsidRDefault="00276652" w:rsidP="00276652">
            <w:pPr>
              <w:spacing w:after="0" w:line="240" w:lineRule="auto"/>
              <w:jc w:val="center"/>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УКУПНО</w:t>
            </w:r>
          </w:p>
        </w:tc>
        <w:tc>
          <w:tcPr>
            <w:tcW w:w="141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943,610,000</w:t>
            </w:r>
          </w:p>
        </w:tc>
        <w:tc>
          <w:tcPr>
            <w:tcW w:w="111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r w:rsidRPr="00276652">
              <w:rPr>
                <w:rFonts w:ascii="Times New Roman" w:eastAsia="Times New Roman" w:hAnsi="Times New Roman" w:cs="Times New Roman"/>
                <w:b/>
                <w:bCs/>
                <w:sz w:val="24"/>
                <w:szCs w:val="24"/>
              </w:rPr>
              <w:t>100.00%</w:t>
            </w:r>
          </w:p>
        </w:tc>
        <w:tc>
          <w:tcPr>
            <w:tcW w:w="1578"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2"/>
                <w:szCs w:val="22"/>
              </w:rPr>
            </w:pPr>
            <w:r w:rsidRPr="00276652">
              <w:rPr>
                <w:rFonts w:ascii="Times New Roman" w:eastAsia="Times New Roman" w:hAnsi="Times New Roman" w:cs="Times New Roman"/>
                <w:b/>
                <w:bCs/>
                <w:sz w:val="22"/>
                <w:szCs w:val="22"/>
              </w:rPr>
              <w:t>1,277,050,000</w:t>
            </w:r>
          </w:p>
        </w:tc>
        <w:tc>
          <w:tcPr>
            <w:tcW w:w="1596" w:type="dxa"/>
            <w:tcBorders>
              <w:top w:val="nil"/>
              <w:left w:val="nil"/>
              <w:bottom w:val="single" w:sz="4" w:space="0" w:color="000000"/>
              <w:right w:val="single" w:sz="4" w:space="0" w:color="000000"/>
            </w:tcBorders>
            <w:shd w:val="clear" w:color="CCFFFF" w:fill="CCFFCC"/>
            <w:vAlign w:val="center"/>
            <w:hideMark/>
          </w:tcPr>
          <w:p w:rsidR="00276652" w:rsidRPr="00276652" w:rsidRDefault="00276652" w:rsidP="00276652">
            <w:pPr>
              <w:spacing w:after="0" w:line="240" w:lineRule="auto"/>
              <w:jc w:val="right"/>
              <w:rPr>
                <w:rFonts w:ascii="Times New Roman" w:eastAsia="Times New Roman" w:hAnsi="Times New Roman" w:cs="Times New Roman"/>
                <w:b/>
                <w:bCs/>
                <w:sz w:val="24"/>
                <w:szCs w:val="24"/>
              </w:rPr>
            </w:pPr>
            <w:bookmarkStart w:id="1" w:name="RANGE!F86"/>
            <w:r w:rsidRPr="00276652">
              <w:rPr>
                <w:rFonts w:ascii="Times New Roman" w:eastAsia="Times New Roman" w:hAnsi="Times New Roman" w:cs="Times New Roman"/>
                <w:b/>
                <w:bCs/>
                <w:sz w:val="24"/>
                <w:szCs w:val="24"/>
              </w:rPr>
              <w:t>2,220,660,000</w:t>
            </w:r>
            <w:bookmarkEnd w:id="1"/>
          </w:p>
        </w:tc>
      </w:tr>
    </w:tbl>
    <w:p w:rsidR="00276652" w:rsidRPr="00276652" w:rsidRDefault="00276652" w:rsidP="0065007A">
      <w:pPr>
        <w:rPr>
          <w:rFonts w:ascii="Times New Roman" w:hAnsi="Times New Roman"/>
          <w:sz w:val="24"/>
          <w:szCs w:val="24"/>
        </w:rPr>
        <w:sectPr w:rsidR="00276652" w:rsidRPr="00276652" w:rsidSect="00FA0797">
          <w:pgSz w:w="12240" w:h="15840"/>
          <w:pgMar w:top="720" w:right="720" w:bottom="720" w:left="634" w:header="720" w:footer="720" w:gutter="0"/>
          <w:cols w:space="720"/>
          <w:docGrid w:linePitch="360"/>
        </w:sectPr>
      </w:pPr>
    </w:p>
    <w:p w:rsidR="00546779" w:rsidRDefault="00546779"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Табела 4. Расходи и издаци према организационој класификацији</w:t>
      </w:r>
    </w:p>
    <w:tbl>
      <w:tblPr>
        <w:tblW w:w="13869" w:type="dxa"/>
        <w:tblInd w:w="98" w:type="dxa"/>
        <w:tblLook w:val="04A0"/>
      </w:tblPr>
      <w:tblGrid>
        <w:gridCol w:w="482"/>
        <w:gridCol w:w="482"/>
        <w:gridCol w:w="1117"/>
        <w:gridCol w:w="653"/>
        <w:gridCol w:w="546"/>
        <w:gridCol w:w="755"/>
        <w:gridCol w:w="5276"/>
        <w:gridCol w:w="1481"/>
        <w:gridCol w:w="1481"/>
        <w:gridCol w:w="1596"/>
      </w:tblGrid>
      <w:tr w:rsidR="00DC2865" w:rsidRPr="00DC2865" w:rsidTr="00DC2865">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Раздео</w:t>
            </w:r>
          </w:p>
        </w:tc>
        <w:tc>
          <w:tcPr>
            <w:tcW w:w="482"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Програм-ска Класиф.</w:t>
            </w:r>
          </w:p>
        </w:tc>
        <w:tc>
          <w:tcPr>
            <w:tcW w:w="653"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Функција</w:t>
            </w:r>
          </w:p>
        </w:tc>
        <w:tc>
          <w:tcPr>
            <w:tcW w:w="546"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Позиција</w:t>
            </w:r>
          </w:p>
        </w:tc>
        <w:tc>
          <w:tcPr>
            <w:tcW w:w="755"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Опис</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xml:space="preserve">Средства из буџета           </w:t>
            </w:r>
          </w:p>
        </w:tc>
        <w:tc>
          <w:tcPr>
            <w:tcW w:w="1481" w:type="dxa"/>
            <w:tcBorders>
              <w:top w:val="single" w:sz="8" w:space="0" w:color="auto"/>
              <w:left w:val="nil"/>
              <w:bottom w:val="single" w:sz="4" w:space="0" w:color="auto"/>
              <w:right w:val="single" w:sz="4"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остала средства корисника буџета</w:t>
            </w:r>
          </w:p>
        </w:tc>
        <w:tc>
          <w:tcPr>
            <w:tcW w:w="1596" w:type="dxa"/>
            <w:tcBorders>
              <w:top w:val="single" w:sz="8" w:space="0" w:color="auto"/>
              <w:left w:val="nil"/>
              <w:bottom w:val="single" w:sz="4" w:space="0" w:color="auto"/>
              <w:right w:val="single" w:sz="8" w:space="0" w:color="auto"/>
            </w:tcBorders>
            <w:shd w:val="clear" w:color="000000" w:fill="FCD5B4"/>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Укупна јавна средства</w:t>
            </w:r>
          </w:p>
        </w:tc>
      </w:tr>
      <w:tr w:rsidR="00DC2865" w:rsidRPr="00DC2865" w:rsidTr="00DC286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w:t>
            </w:r>
          </w:p>
        </w:tc>
        <w:tc>
          <w:tcPr>
            <w:tcW w:w="482"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2</w:t>
            </w:r>
          </w:p>
        </w:tc>
        <w:tc>
          <w:tcPr>
            <w:tcW w:w="1117" w:type="dxa"/>
            <w:tcBorders>
              <w:top w:val="nil"/>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3</w:t>
            </w:r>
          </w:p>
        </w:tc>
        <w:tc>
          <w:tcPr>
            <w:tcW w:w="653" w:type="dxa"/>
            <w:tcBorders>
              <w:top w:val="nil"/>
              <w:left w:val="single" w:sz="4" w:space="0" w:color="auto"/>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4</w:t>
            </w:r>
          </w:p>
        </w:tc>
        <w:tc>
          <w:tcPr>
            <w:tcW w:w="546"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5</w:t>
            </w:r>
          </w:p>
        </w:tc>
        <w:tc>
          <w:tcPr>
            <w:tcW w:w="755"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6</w:t>
            </w:r>
          </w:p>
        </w:tc>
        <w:tc>
          <w:tcPr>
            <w:tcW w:w="5276"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7</w:t>
            </w:r>
          </w:p>
        </w:tc>
        <w:tc>
          <w:tcPr>
            <w:tcW w:w="1481"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8</w:t>
            </w:r>
          </w:p>
        </w:tc>
        <w:tc>
          <w:tcPr>
            <w:tcW w:w="1481" w:type="dxa"/>
            <w:tcBorders>
              <w:top w:val="nil"/>
              <w:left w:val="nil"/>
              <w:bottom w:val="nil"/>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9</w:t>
            </w:r>
          </w:p>
        </w:tc>
        <w:tc>
          <w:tcPr>
            <w:tcW w:w="159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w:t>
            </w:r>
          </w:p>
        </w:tc>
      </w:tr>
      <w:tr w:rsidR="00DC2865" w:rsidRPr="00DC2865" w:rsidTr="00DC2865">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СКУПШТИНА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5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2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Скупштине Општине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7,670,000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42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организацијама-политички субјекти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10,350,000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10,350,000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1 - СКУПШТИНА ОПШТИНЕ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10,350,000</w:t>
            </w:r>
          </w:p>
        </w:tc>
        <w:tc>
          <w:tcPr>
            <w:tcW w:w="1481"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0</w:t>
            </w:r>
          </w:p>
        </w:tc>
        <w:tc>
          <w:tcPr>
            <w:tcW w:w="159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10,350,000</w:t>
            </w:r>
          </w:p>
        </w:tc>
      </w:tr>
      <w:tr w:rsidR="00DC2865" w:rsidRPr="00DC2865" w:rsidTr="00DC2865">
        <w:trPr>
          <w:trHeight w:val="66"/>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vMerge/>
            <w:tcBorders>
              <w:top w:val="nil"/>
              <w:left w:val="nil"/>
              <w:bottom w:val="single" w:sz="8" w:space="0" w:color="auto"/>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596" w:type="dxa"/>
            <w:vMerge/>
            <w:tcBorders>
              <w:top w:val="nil"/>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42"/>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ОПШТИНСКО ВЕЋЕ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5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7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6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Услуге по уговору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425</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c>
          <w:tcPr>
            <w:tcW w:w="1481"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4"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r>
      <w:tr w:rsidR="00DC2865" w:rsidRPr="00DC2865" w:rsidTr="00DC2865">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2 - ОПШТИНСКО   ВЕЋЕ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5,450,000</w:t>
            </w:r>
          </w:p>
        </w:tc>
      </w:tr>
      <w:tr w:rsidR="00DC2865" w:rsidRPr="00DC2865" w:rsidTr="00DC2865">
        <w:trPr>
          <w:trHeight w:val="30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2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ПРЕДСЕДНИК  ОПШТИНЕ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0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16: ПОЛИТИЧКИ СИСТЕМ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1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2101-0002</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извршних органа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110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Извршни и законодавни органи, финансијски и фискални послови и спољни послови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2101-0002</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r>
      <w:tr w:rsidR="00DC2865" w:rsidRPr="00DC2865" w:rsidTr="00DC2865">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3 - ПРЕДСЕДНИК  ОПШТИНЕ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5,570,000</w:t>
            </w:r>
          </w:p>
        </w:tc>
      </w:tr>
      <w:tr w:rsidR="00DC2865" w:rsidRPr="00DC2865" w:rsidTr="00DC2865">
        <w:trPr>
          <w:trHeight w:val="17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98"/>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8238" w:type="dxa"/>
            <w:gridSpan w:val="3"/>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ЈАВНО ПРАВОБРАНИЛАШТВО ОПШТИНЕ ВЛАДИЧИН ХАН</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0602-0004</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Општинско јавно правобранилаштво</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23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330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Судови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19</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w:t>
            </w: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0602-0004</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r>
      <w:tr w:rsidR="00DC2865" w:rsidRPr="00DC2865" w:rsidTr="00DC2865">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BEEF3"/>
            <w:vAlign w:val="center"/>
            <w:hideMark/>
          </w:tcPr>
          <w:p w:rsidR="00DC2865" w:rsidRPr="00DC2865" w:rsidRDefault="00176516" w:rsidP="00176516">
            <w:pPr>
              <w:spacing w:after="0" w:line="240" w:lineRule="auto"/>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 xml:space="preserve">СВЕГА ЗА РАЗДЕО 4 - </w:t>
            </w:r>
            <w:r w:rsidR="00DC2865" w:rsidRPr="00DC2865">
              <w:rPr>
                <w:rFonts w:ascii="Times New Roman" w:eastAsia="Times New Roman" w:hAnsi="Times New Roman" w:cs="Times New Roman"/>
                <w:b/>
                <w:bCs/>
                <w:color w:val="000000"/>
                <w:sz w:val="22"/>
                <w:szCs w:val="22"/>
              </w:rPr>
              <w:t>ЈАВНО ПРАВОБР</w:t>
            </w:r>
            <w:r>
              <w:rPr>
                <w:rFonts w:ascii="Times New Roman" w:eastAsia="Times New Roman" w:hAnsi="Times New Roman" w:cs="Times New Roman"/>
                <w:b/>
                <w:bCs/>
                <w:color w:val="000000"/>
                <w:sz w:val="22"/>
                <w:szCs w:val="22"/>
              </w:rPr>
              <w:t>АНИЛАШТВО</w:t>
            </w:r>
            <w:r w:rsidR="00DC2865" w:rsidRPr="00DC2865">
              <w:rPr>
                <w:rFonts w:ascii="Times New Roman" w:eastAsia="Times New Roman" w:hAnsi="Times New Roman" w:cs="Times New Roman"/>
                <w:b/>
                <w:bCs/>
                <w:color w:val="000000"/>
                <w:sz w:val="22"/>
                <w:szCs w:val="22"/>
              </w:rPr>
              <w:t xml:space="preserve">  </w:t>
            </w:r>
            <w:r w:rsidR="00DC2865"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BE5F1"/>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2,890,000</w:t>
            </w:r>
          </w:p>
        </w:tc>
      </w:tr>
      <w:tr w:rsidR="00DC2865" w:rsidRPr="00DC2865" w:rsidTr="00176516">
        <w:trPr>
          <w:trHeight w:val="19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176516" w:rsidRPr="00DC2865" w:rsidTr="00176516">
        <w:trPr>
          <w:trHeight w:val="342"/>
        </w:trPr>
        <w:tc>
          <w:tcPr>
            <w:tcW w:w="482" w:type="dxa"/>
            <w:tcBorders>
              <w:top w:val="single" w:sz="8" w:space="0" w:color="auto"/>
              <w:left w:val="single" w:sz="8" w:space="0" w:color="auto"/>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w:t>
            </w:r>
          </w:p>
        </w:tc>
        <w:tc>
          <w:tcPr>
            <w:tcW w:w="482" w:type="dxa"/>
            <w:tcBorders>
              <w:top w:val="single" w:sz="8" w:space="0" w:color="auto"/>
              <w:left w:val="single" w:sz="8" w:space="0" w:color="auto"/>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ОПШТИНСКА УПРАВА</w:t>
            </w:r>
          </w:p>
        </w:tc>
        <w:tc>
          <w:tcPr>
            <w:tcW w:w="1481"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11: СОЦИЈАЛНА И ДЕЧЈА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11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0901-0006</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деци и породицама са децом</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Породица и деца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w:t>
            </w:r>
          </w:p>
        </w:tc>
        <w:tc>
          <w:tcPr>
            <w:tcW w:w="75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 xml:space="preserve">Накнаде за социјалну  заштиту из буџета </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176516">
        <w:trPr>
          <w:trHeight w:val="34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54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0901-0006                              </w:t>
            </w:r>
            <w:r w:rsidRPr="00DC286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5,000,000</w:t>
            </w:r>
          </w:p>
        </w:tc>
      </w:tr>
      <w:tr w:rsidR="00DC2865" w:rsidRPr="00DC2865" w:rsidTr="00DC2865">
        <w:trPr>
          <w:trHeight w:val="25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0901-0007</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рађању и родитељству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за социјалну заштиту  из буџета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176516">
        <w:trPr>
          <w:trHeight w:val="6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0901-0007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4,500,000</w:t>
            </w:r>
          </w:p>
        </w:tc>
      </w:tr>
      <w:tr w:rsidR="00DC2865" w:rsidRPr="00DC2865" w:rsidTr="00176516">
        <w:trPr>
          <w:trHeight w:val="125"/>
        </w:trPr>
        <w:tc>
          <w:tcPr>
            <w:tcW w:w="482" w:type="dxa"/>
            <w:tcBorders>
              <w:top w:val="nil"/>
              <w:left w:val="single" w:sz="8" w:space="0" w:color="auto"/>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nil"/>
              <w:right w:val="nil"/>
            </w:tcBorders>
            <w:shd w:val="clear" w:color="000000" w:fill="FFFFF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FFFFF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8" w:space="0" w:color="auto"/>
              <w:right w:val="nil"/>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single" w:sz="8" w:space="0" w:color="auto"/>
              <w:right w:val="single" w:sz="8" w:space="0" w:color="auto"/>
            </w:tcBorders>
            <w:shd w:val="clear" w:color="000000" w:fill="FFFFFF"/>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2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Једнократне помоћи и други облици помоћи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4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 - Повереништво за избеглице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 - Центар за социјални рад</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9,400,000</w:t>
            </w:r>
          </w:p>
        </w:tc>
      </w:tr>
      <w:tr w:rsidR="00DC2865" w:rsidRPr="00DC2865" w:rsidTr="00176516">
        <w:trPr>
          <w:trHeight w:val="36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32</w:t>
            </w: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465</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Остале дотације и трансфери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2,180,000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2,180,000</w:t>
            </w:r>
          </w:p>
        </w:tc>
      </w:tr>
      <w:tr w:rsidR="00DC2865" w:rsidRPr="00DC2865" w:rsidTr="00176516">
        <w:trPr>
          <w:trHeight w:val="3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33</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11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4" w:space="0" w:color="auto"/>
              <w:bottom w:val="single" w:sz="4" w:space="0" w:color="auto"/>
              <w:right w:val="single" w:sz="4" w:space="0" w:color="auto"/>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0901-0001                              </w:t>
            </w:r>
            <w:r w:rsidRPr="00DC2865">
              <w:rPr>
                <w:rFonts w:ascii="Times New Roman" w:eastAsia="Times New Roman" w:hAnsi="Times New Roman" w:cs="Times New Roman"/>
                <w:b/>
                <w:bCs/>
                <w:i/>
                <w:iCs/>
                <w:color w:val="000000"/>
                <w:sz w:val="22"/>
                <w:szCs w:val="22"/>
              </w:rPr>
              <w:t>извор фин. - 01 општи прих. и прим.  буџ.          11.180.000            извор фин. - 06 донације од међ. органнзација       1.400.000  извор фин. 13 - нерас.  вишак прихода ран. год.    1,200.000</w:t>
            </w:r>
          </w:p>
        </w:tc>
        <w:tc>
          <w:tcPr>
            <w:tcW w:w="148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13,780,000</w:t>
            </w:r>
          </w:p>
        </w:tc>
        <w:tc>
          <w:tcPr>
            <w:tcW w:w="1481"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13,780,000</w:t>
            </w:r>
          </w:p>
        </w:tc>
      </w:tr>
      <w:tr w:rsidR="00DC2865" w:rsidRPr="00DC2865" w:rsidTr="00176516">
        <w:trPr>
          <w:trHeight w:val="24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1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0901-0003</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Дневне услуге у заједници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помоћ угроженом становништву некласификована на другом месту</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w:t>
            </w:r>
          </w:p>
        </w:tc>
        <w:tc>
          <w:tcPr>
            <w:tcW w:w="755" w:type="dxa"/>
            <w:tcBorders>
              <w:top w:val="nil"/>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176516">
        <w:trPr>
          <w:trHeight w:val="73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0901-0003                             </w:t>
            </w:r>
            <w:r w:rsidRPr="00DC2865">
              <w:rPr>
                <w:rFonts w:ascii="Times New Roman" w:eastAsia="Times New Roman" w:hAnsi="Times New Roman" w:cs="Times New Roman"/>
                <w:b/>
                <w:bCs/>
                <w:i/>
                <w:iCs/>
                <w:color w:val="000000"/>
                <w:sz w:val="22"/>
                <w:szCs w:val="22"/>
              </w:rPr>
              <w:t xml:space="preserve">извори финан. 07 - трансфери других нивоа власти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4,000,000</w:t>
            </w:r>
          </w:p>
        </w:tc>
      </w:tr>
      <w:tr w:rsidR="00DC2865" w:rsidRPr="00DC2865" w:rsidTr="00DC2865">
        <w:trPr>
          <w:trHeight w:val="2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54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0901-0005</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реализацији програма Црвеног крста Владичин Хан</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single" w:sz="8"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DC2865">
        <w:trPr>
          <w:trHeight w:val="72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6,000,000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6,000,000</w:t>
            </w:r>
          </w:p>
        </w:tc>
      </w:tr>
      <w:tr w:rsidR="00DC2865" w:rsidRPr="00DC2865" w:rsidTr="00DC2865">
        <w:trPr>
          <w:trHeight w:val="19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0901-0008</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xml:space="preserve">Подршка особама са инвалидитетом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090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Социјална заштита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6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за социјалну заштиту из буџета -</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37</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DC2865">
        <w:trPr>
          <w:trHeight w:val="6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0901-0008                              </w:t>
            </w:r>
            <w:r w:rsidRPr="00DC2865">
              <w:rPr>
                <w:rFonts w:ascii="Times New Roman" w:eastAsia="Times New Roman" w:hAnsi="Times New Roman" w:cs="Times New Roman"/>
                <w:b/>
                <w:bCs/>
                <w:i/>
                <w:iCs/>
                <w:color w:val="000000"/>
                <w:sz w:val="22"/>
                <w:szCs w:val="22"/>
              </w:rPr>
              <w:t xml:space="preserve">извор финанс.   - 01 општи приходи и примања  буџета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2,900,000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2,900,000</w:t>
            </w:r>
          </w:p>
        </w:tc>
      </w:tr>
      <w:tr w:rsidR="00DC2865" w:rsidRPr="00DC2865" w:rsidTr="00DC2865">
        <w:trPr>
          <w:trHeight w:val="163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11: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буџ.29,580.000 извор фин. 06 донације међународн. организ.      1,400.000   извор фин. 07 - трансфери других нивоа вл.       4.000.000 извор фин. 13 - нерас.  вишак прихода ран. год.  1,200.000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36,180,000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36,180,000</w:t>
            </w:r>
          </w:p>
        </w:tc>
      </w:tr>
      <w:tr w:rsidR="00DC2865" w:rsidRPr="00DC2865" w:rsidTr="00DC2865">
        <w:trPr>
          <w:trHeight w:val="24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0501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17:  ЕНЕРГЕТСКА ЕФИКАСНОСТ</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2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0501-0001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Енергетски менаџмент</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Остале опште услуге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660,000</w:t>
            </w:r>
          </w:p>
        </w:tc>
      </w:tr>
      <w:tr w:rsidR="00DC2865" w:rsidRPr="00DC2865" w:rsidTr="00176516">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39</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DC2865">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0501-0001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r>
      <w:tr w:rsidR="00DC2865" w:rsidRPr="00DC2865" w:rsidTr="00176516">
        <w:trPr>
          <w:trHeight w:val="567"/>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17                                           </w:t>
            </w:r>
            <w:r w:rsidRPr="00DC2865">
              <w:rPr>
                <w:rFonts w:ascii="Times New Roman" w:eastAsia="Times New Roman" w:hAnsi="Times New Roman" w:cs="Times New Roman"/>
                <w:b/>
                <w:bCs/>
                <w:i/>
                <w:iCs/>
                <w:color w:val="000000"/>
                <w:sz w:val="22"/>
                <w:szCs w:val="22"/>
              </w:rPr>
              <w:t xml:space="preserve">извор финан. 13 нераспоређен вишак прихода ран. година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7,660,000</w:t>
            </w:r>
          </w:p>
        </w:tc>
      </w:tr>
      <w:tr w:rsidR="00DC2865" w:rsidRPr="00DC2865" w:rsidTr="00DC2865">
        <w:trPr>
          <w:trHeight w:val="210"/>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ОПШТЕ УСЛУГЕ ЛОКАЛНЕ САМОУПРАВЕ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локалне самоуправе и градских општина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w:t>
            </w:r>
          </w:p>
        </w:tc>
        <w:tc>
          <w:tcPr>
            <w:tcW w:w="75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10,100,000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47</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52</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Остале донације, дотације и трансфери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53</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Накнада штете за повреде или штету насталу услед елементарних непогода или других природних узрока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3,100,000</w:t>
            </w:r>
          </w:p>
        </w:tc>
      </w:tr>
      <w:tr w:rsidR="00DC28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Накнада штете нанете од стране државног органа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2,200,000</w:t>
            </w:r>
          </w:p>
        </w:tc>
      </w:tr>
      <w:tr w:rsidR="00DC28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511</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10,950,000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10,950,000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58</w:t>
            </w:r>
          </w:p>
        </w:tc>
        <w:tc>
          <w:tcPr>
            <w:tcW w:w="755"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59</w:t>
            </w:r>
          </w:p>
        </w:tc>
        <w:tc>
          <w:tcPr>
            <w:tcW w:w="755"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Земљиште</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w:t>
            </w:r>
          </w:p>
        </w:tc>
      </w:tr>
      <w:tr w:rsidR="00DC2865" w:rsidRPr="00DC2865" w:rsidTr="00DC2865">
        <w:trPr>
          <w:trHeight w:val="9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0602-0001                              </w:t>
            </w:r>
            <w:r w:rsidRPr="00DC2865">
              <w:rPr>
                <w:rFonts w:ascii="Times New Roman" w:eastAsia="Times New Roman" w:hAnsi="Times New Roman" w:cs="Times New Roman"/>
                <w:b/>
                <w:bCs/>
                <w:i/>
                <w:iCs/>
                <w:color w:val="000000"/>
                <w:sz w:val="22"/>
                <w:szCs w:val="22"/>
              </w:rPr>
              <w:t xml:space="preserve">извор фин.01 општи приходи и примања  буџ.  135.200.000    извор. фин.09 примања од продаје имовине         23.000.000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158,200,000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158,200,000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5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0602-0009</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Текућа буџетска резерва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4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176516">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некласификоване на др</w:t>
            </w:r>
            <w:r w:rsidR="00176516">
              <w:rPr>
                <w:rFonts w:ascii="Times New Roman" w:eastAsia="Times New Roman" w:hAnsi="Times New Roman" w:cs="Times New Roman"/>
                <w:i/>
                <w:iCs/>
                <w:sz w:val="22"/>
                <w:szCs w:val="22"/>
              </w:rPr>
              <w:t>.</w:t>
            </w:r>
            <w:r w:rsidRPr="00DC2865">
              <w:rPr>
                <w:rFonts w:ascii="Times New Roman" w:eastAsia="Times New Roman" w:hAnsi="Times New Roman" w:cs="Times New Roman"/>
                <w:i/>
                <w:iCs/>
                <w:sz w:val="22"/>
                <w:szCs w:val="22"/>
              </w:rPr>
              <w:t>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Текућа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20,000,000</w:t>
            </w:r>
          </w:p>
        </w:tc>
      </w:tr>
      <w:tr w:rsidR="00DC2865" w:rsidRPr="00DC2865" w:rsidTr="00DC2865">
        <w:trPr>
          <w:trHeight w:val="70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0602-0009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28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Стална буџетска резерва</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176516">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некласификоване на др</w:t>
            </w:r>
            <w:r w:rsidR="00176516">
              <w:rPr>
                <w:rFonts w:ascii="Times New Roman" w:eastAsia="Times New Roman" w:hAnsi="Times New Roman" w:cs="Times New Roman"/>
                <w:i/>
                <w:iCs/>
                <w:sz w:val="22"/>
                <w:szCs w:val="22"/>
              </w:rPr>
              <w:t>.</w:t>
            </w:r>
            <w:r w:rsidRPr="00DC2865">
              <w:rPr>
                <w:rFonts w:ascii="Times New Roman" w:eastAsia="Times New Roman" w:hAnsi="Times New Roman" w:cs="Times New Roman"/>
                <w:i/>
                <w:iCs/>
                <w:sz w:val="22"/>
                <w:szCs w:val="22"/>
              </w:rPr>
              <w:t xml:space="preserve"> месту</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61</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Стална буџетска резерва</w:t>
            </w:r>
          </w:p>
        </w:tc>
        <w:tc>
          <w:tcPr>
            <w:tcW w:w="1481" w:type="dxa"/>
            <w:tcBorders>
              <w:top w:val="nil"/>
              <w:left w:val="single" w:sz="4"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6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0602-0010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1,000,000</w:t>
            </w:r>
          </w:p>
        </w:tc>
      </w:tr>
      <w:tr w:rsidR="00DC2865" w:rsidRPr="00DC2865" w:rsidTr="00176516">
        <w:trPr>
          <w:trHeight w:val="889"/>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15:                                      </w:t>
            </w:r>
            <w:r w:rsidRPr="00DC2865">
              <w:rPr>
                <w:rFonts w:ascii="Times New Roman" w:eastAsia="Times New Roman" w:hAnsi="Times New Roman" w:cs="Times New Roman"/>
                <w:b/>
                <w:bCs/>
                <w:i/>
                <w:iCs/>
                <w:color w:val="000000"/>
                <w:sz w:val="22"/>
                <w:szCs w:val="22"/>
              </w:rPr>
              <w:t>извор фин. 01 општи приходи и прим.  буџ       156.200.000                          извор фин. 09 - примања од продаје нефин. им.   23,000.000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179,200,000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179,200,000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  СТАНОВАЊЕ УРБАНИЗАМ И ПРОСТОРНО ПЛАНИРАЊЕ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1101-0001</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Просторно и урбанистичко планирање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130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w:t>
            </w:r>
          </w:p>
        </w:tc>
        <w:tc>
          <w:tcPr>
            <w:tcW w:w="755" w:type="dxa"/>
            <w:tcBorders>
              <w:top w:val="single" w:sz="8"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63</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Нематеријална имовина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1101-0001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r>
      <w:tr w:rsidR="00DC2865" w:rsidRPr="00DC2865" w:rsidTr="00DC2865">
        <w:trPr>
          <w:trHeight w:val="90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                                   </w:t>
            </w:r>
            <w:r w:rsidRPr="00DC2865">
              <w:rPr>
                <w:rFonts w:ascii="Times New Roman" w:eastAsia="Times New Roman" w:hAnsi="Times New Roman" w:cs="Times New Roman"/>
                <w:b/>
                <w:bCs/>
                <w:i/>
                <w:iCs/>
                <w:color w:val="000000"/>
                <w:sz w:val="22"/>
                <w:szCs w:val="22"/>
              </w:rPr>
              <w:t xml:space="preserve">    извор фин. 13 - нераспоређен  вишак прихода ран. година   </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8,500,000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0101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5: ПОЉОПРИВРЕДА И РУРАЛНИ РАЗ.</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0101-0001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Подршка за спровођење пољ. политике у Општини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Пољопривреда</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 и орг.</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DC2865">
        <w:trPr>
          <w:trHeight w:val="3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0101-0001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r>
      <w:tr w:rsidR="00DC2865" w:rsidRPr="00DC2865" w:rsidTr="00DC2865">
        <w:trPr>
          <w:trHeight w:val="135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5:                         </w:t>
            </w:r>
            <w:r w:rsidR="00176516">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  буџ.      7,200.000 извор фин. 07 трансфери других нивоа власти   7,600.000   извор фин. 09  прим. од прод.неф.имовине          5,300.000          </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c>
          <w:tcPr>
            <w:tcW w:w="1481" w:type="dxa"/>
            <w:tcBorders>
              <w:top w:val="nil"/>
              <w:left w:val="single" w:sz="8" w:space="0" w:color="auto"/>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20,100,000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7: ОРГАНИЗАЦИЈА САОБРАЋАЈА И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Унапређење безбедности саобраћаја у Општини</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71</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72</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11,000,000</w:t>
            </w:r>
          </w:p>
        </w:tc>
      </w:tr>
      <w:tr w:rsidR="00DC2865" w:rsidRPr="00DC2865" w:rsidTr="00DC2865">
        <w:trPr>
          <w:trHeight w:val="15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0701-0001                                         </w:t>
            </w:r>
            <w:r w:rsidRPr="00DC2865">
              <w:rPr>
                <w:rFonts w:ascii="Times New Roman" w:eastAsia="Times New Roman" w:hAnsi="Times New Roman" w:cs="Times New Roman"/>
                <w:b/>
                <w:bCs/>
                <w:i/>
                <w:iCs/>
                <w:color w:val="000000"/>
                <w:sz w:val="22"/>
                <w:szCs w:val="22"/>
              </w:rPr>
              <w:t>извор фин  01 општи приходи и примања  буџ.    1.650.000 извор фин. 07 трансфери других нивоа власти   11.000.000            извор фин. 13 нерас. вишак прих. из пре. год.      11.000.000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23,650,000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23,650,000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F90817">
        <w:trPr>
          <w:trHeight w:val="46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0701-0002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и одржавање саобраћајне инфраструктуре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450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Друмски саобраћај</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176516">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78,200,000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78,200,000</w:t>
            </w:r>
          </w:p>
        </w:tc>
      </w:tr>
      <w:tr w:rsidR="00DC2865" w:rsidRPr="00DC2865" w:rsidTr="00F90817">
        <w:trPr>
          <w:trHeight w:val="120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0701-0002                                              </w:t>
            </w:r>
            <w:r w:rsidRPr="00DC2865">
              <w:rPr>
                <w:rFonts w:ascii="Times New Roman" w:eastAsia="Times New Roman" w:hAnsi="Times New Roman" w:cs="Times New Roman"/>
                <w:b/>
                <w:bCs/>
                <w:i/>
                <w:iCs/>
                <w:color w:val="000000"/>
                <w:sz w:val="22"/>
                <w:szCs w:val="22"/>
              </w:rPr>
              <w:t>извор фин.  01 општи приходи и примања  буџ 52,300.000  извор фин. 07 трансфери других нивоа власти   2,500.000                           извор фин. 09  прим. од прод.неф.имовине        47,000.000                                     извор фин. 13 нерас. вишак прих. из пре. год. 20,900.000,00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122,700,000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122,700,000</w:t>
            </w:r>
          </w:p>
        </w:tc>
      </w:tr>
      <w:tr w:rsidR="00DC2865" w:rsidRPr="00DC2865" w:rsidTr="00176516">
        <w:trPr>
          <w:trHeight w:val="1267"/>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7:                                              </w:t>
            </w:r>
            <w:r w:rsidRPr="00DC2865">
              <w:rPr>
                <w:rFonts w:ascii="Times New Roman" w:eastAsia="Times New Roman" w:hAnsi="Times New Roman" w:cs="Times New Roman"/>
                <w:b/>
                <w:bCs/>
                <w:i/>
                <w:iCs/>
                <w:color w:val="000000"/>
                <w:sz w:val="22"/>
                <w:szCs w:val="22"/>
              </w:rPr>
              <w:t>звор фин.  01 општи приходи и примања  буџ   53,950.000  извор фин. 07 трансфери других нивоа власти   13,500.000                           извор фин. 09  прим. од прод.неф.имовине         47,000.000                                     извор фин. 13 нерас. вишак прих. из пре. год.  31,900.000,00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146,350,000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146,350,000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F90817">
        <w:trPr>
          <w:trHeight w:val="422"/>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2: КОМУНАЛНА ДЕЛАТНОСТ</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2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1102-0003</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Одржавање чистоће на површинама јавне намене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F90817">
        <w:trPr>
          <w:trHeight w:val="42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животне средине некласификована на другом месту</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77</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26,500,000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14,000,000</w:t>
            </w:r>
          </w:p>
        </w:tc>
      </w:tr>
      <w:tr w:rsidR="00DC2865" w:rsidRPr="00DC2865" w:rsidTr="00F90817">
        <w:trPr>
          <w:trHeight w:val="29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79</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F90817">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w:t>
            </w:r>
            <w:r w:rsidR="00F90817">
              <w:rPr>
                <w:rFonts w:ascii="Times New Roman" w:eastAsia="Times New Roman" w:hAnsi="Times New Roman" w:cs="Times New Roman"/>
                <w:color w:val="000000"/>
                <w:sz w:val="22"/>
                <w:szCs w:val="22"/>
              </w:rPr>
              <w:t xml:space="preserve">нансијс. </w:t>
            </w:r>
            <w:r w:rsidRPr="00DC2865">
              <w:rPr>
                <w:rFonts w:ascii="Times New Roman" w:eastAsia="Times New Roman" w:hAnsi="Times New Roman" w:cs="Times New Roman"/>
                <w:color w:val="000000"/>
                <w:sz w:val="22"/>
                <w:szCs w:val="22"/>
              </w:rPr>
              <w:t>предузећ.</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F90817" w:rsidP="00F90817">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DC2865" w:rsidRPr="00DC286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w:t>
            </w:r>
            <w:r w:rsidR="00DC2865" w:rsidRPr="00DC2865">
              <w:rPr>
                <w:rFonts w:ascii="Times New Roman" w:eastAsia="Times New Roman" w:hAnsi="Times New Roman" w:cs="Times New Roman"/>
                <w:color w:val="000000"/>
                <w:sz w:val="22"/>
                <w:szCs w:val="22"/>
              </w:rPr>
              <w:t>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F90817" w:rsidP="00F90817">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DC2865" w:rsidRPr="00DC286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w:t>
            </w:r>
            <w:r w:rsidR="00DC2865" w:rsidRPr="00DC2865">
              <w:rPr>
                <w:rFonts w:ascii="Times New Roman" w:eastAsia="Times New Roman" w:hAnsi="Times New Roman" w:cs="Times New Roman"/>
                <w:color w:val="000000"/>
                <w:sz w:val="22"/>
                <w:szCs w:val="22"/>
              </w:rPr>
              <w:t>00,000</w:t>
            </w:r>
          </w:p>
        </w:tc>
      </w:tr>
      <w:tr w:rsidR="00DC2865" w:rsidRPr="00DC2865" w:rsidTr="00176516">
        <w:trPr>
          <w:trHeight w:val="62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F90817">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1102-0003                        </w:t>
            </w:r>
            <w:r w:rsidRPr="00DC2865">
              <w:rPr>
                <w:rFonts w:ascii="Times New Roman" w:eastAsia="Times New Roman" w:hAnsi="Times New Roman" w:cs="Times New Roman"/>
                <w:b/>
                <w:bCs/>
                <w:i/>
                <w:iCs/>
                <w:color w:val="000000"/>
                <w:sz w:val="22"/>
                <w:szCs w:val="22"/>
              </w:rPr>
              <w:t>извор фин</w:t>
            </w:r>
            <w:r w:rsidR="00F90817">
              <w:rPr>
                <w:rFonts w:ascii="Times New Roman" w:eastAsia="Times New Roman" w:hAnsi="Times New Roman" w:cs="Times New Roman"/>
                <w:b/>
                <w:bCs/>
                <w:i/>
                <w:iCs/>
                <w:color w:val="000000"/>
                <w:sz w:val="22"/>
                <w:szCs w:val="22"/>
              </w:rPr>
              <w:t>.</w:t>
            </w:r>
            <w:r w:rsidRPr="00DC2865">
              <w:rPr>
                <w:rFonts w:ascii="Times New Roman" w:eastAsia="Times New Roman" w:hAnsi="Times New Roman" w:cs="Times New Roman"/>
                <w:b/>
                <w:bCs/>
                <w:i/>
                <w:iCs/>
                <w:color w:val="000000"/>
                <w:sz w:val="22"/>
                <w:szCs w:val="22"/>
              </w:rPr>
              <w:t>-01 општи приходи и прим</w:t>
            </w:r>
            <w:r w:rsidR="00F90817">
              <w:rPr>
                <w:rFonts w:ascii="Times New Roman" w:eastAsia="Times New Roman" w:hAnsi="Times New Roman" w:cs="Times New Roman"/>
                <w:b/>
                <w:bCs/>
                <w:i/>
                <w:iCs/>
                <w:color w:val="000000"/>
                <w:sz w:val="22"/>
                <w:szCs w:val="22"/>
              </w:rPr>
              <w:t>.</w:t>
            </w:r>
            <w:r w:rsidRPr="00DC2865">
              <w:rPr>
                <w:rFonts w:ascii="Times New Roman" w:eastAsia="Times New Roman" w:hAnsi="Times New Roman" w:cs="Times New Roman"/>
                <w:b/>
                <w:bCs/>
                <w:i/>
                <w:iCs/>
                <w:color w:val="000000"/>
                <w:sz w:val="22"/>
                <w:szCs w:val="22"/>
              </w:rPr>
              <w:t xml:space="preserve">  буџета </w:t>
            </w:r>
            <w:r w:rsidR="00F90817">
              <w:rPr>
                <w:rFonts w:ascii="Times New Roman" w:eastAsia="Times New Roman" w:hAnsi="Times New Roman" w:cs="Times New Roman"/>
                <w:b/>
                <w:bCs/>
                <w:i/>
                <w:iCs/>
                <w:color w:val="000000"/>
                <w:sz w:val="22"/>
                <w:szCs w:val="22"/>
              </w:rPr>
              <w:t xml:space="preserve">45.500.000 </w:t>
            </w:r>
            <w:r w:rsidR="00F90817" w:rsidRPr="00DC2865">
              <w:rPr>
                <w:rFonts w:ascii="Times New Roman" w:eastAsia="Times New Roman" w:hAnsi="Times New Roman" w:cs="Times New Roman"/>
                <w:b/>
                <w:bCs/>
                <w:i/>
                <w:iCs/>
                <w:color w:val="000000"/>
                <w:sz w:val="22"/>
                <w:szCs w:val="22"/>
              </w:rPr>
              <w:t>извор фин. 09  прим</w:t>
            </w:r>
            <w:r w:rsidR="00F90817">
              <w:rPr>
                <w:rFonts w:ascii="Times New Roman" w:eastAsia="Times New Roman" w:hAnsi="Times New Roman" w:cs="Times New Roman"/>
                <w:b/>
                <w:bCs/>
                <w:i/>
                <w:iCs/>
                <w:color w:val="000000"/>
                <w:sz w:val="22"/>
                <w:szCs w:val="22"/>
              </w:rPr>
              <w:t>aњa</w:t>
            </w:r>
            <w:r w:rsidR="00F90817" w:rsidRPr="00DC2865">
              <w:rPr>
                <w:rFonts w:ascii="Times New Roman" w:eastAsia="Times New Roman" w:hAnsi="Times New Roman" w:cs="Times New Roman"/>
                <w:b/>
                <w:bCs/>
                <w:i/>
                <w:iCs/>
                <w:color w:val="000000"/>
                <w:sz w:val="22"/>
                <w:szCs w:val="22"/>
              </w:rPr>
              <w:t xml:space="preserve"> од прод.неф.имовине  </w:t>
            </w:r>
            <w:r w:rsidR="00F90817">
              <w:rPr>
                <w:rFonts w:ascii="Times New Roman" w:eastAsia="Times New Roman" w:hAnsi="Times New Roman" w:cs="Times New Roman"/>
                <w:b/>
                <w:bCs/>
                <w:i/>
                <w:iCs/>
                <w:color w:val="000000"/>
                <w:sz w:val="22"/>
                <w:szCs w:val="22"/>
              </w:rPr>
              <w:t xml:space="preserve">   </w:t>
            </w:r>
            <w:r w:rsidR="00F90817" w:rsidRPr="00DC2865">
              <w:rPr>
                <w:rFonts w:ascii="Times New Roman" w:eastAsia="Times New Roman" w:hAnsi="Times New Roman" w:cs="Times New Roman"/>
                <w:b/>
                <w:bCs/>
                <w:i/>
                <w:iCs/>
                <w:color w:val="000000"/>
                <w:sz w:val="22"/>
                <w:szCs w:val="22"/>
              </w:rPr>
              <w:t xml:space="preserve">  </w:t>
            </w:r>
            <w:r w:rsidR="00F90817">
              <w:rPr>
                <w:rFonts w:ascii="Times New Roman" w:eastAsia="Times New Roman" w:hAnsi="Times New Roman" w:cs="Times New Roman"/>
                <w:b/>
                <w:bCs/>
                <w:i/>
                <w:iCs/>
                <w:color w:val="000000"/>
                <w:sz w:val="22"/>
                <w:szCs w:val="22"/>
              </w:rPr>
              <w:t>1.2</w:t>
            </w:r>
            <w:r w:rsidR="00F90817" w:rsidRPr="00DC2865">
              <w:rPr>
                <w:rFonts w:ascii="Times New Roman" w:eastAsia="Times New Roman" w:hAnsi="Times New Roman" w:cs="Times New Roman"/>
                <w:b/>
                <w:bCs/>
                <w:i/>
                <w:iCs/>
                <w:color w:val="000000"/>
                <w:sz w:val="22"/>
                <w:szCs w:val="22"/>
              </w:rPr>
              <w:t xml:space="preserve">00.000 </w:t>
            </w:r>
            <w:r w:rsidRPr="00DC2865">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F90817">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r w:rsidR="00F90817">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w:t>
            </w:r>
            <w:r w:rsidR="00F90817">
              <w:rPr>
                <w:rFonts w:ascii="Times New Roman" w:eastAsia="Times New Roman" w:hAnsi="Times New Roman" w:cs="Times New Roman"/>
                <w:b/>
                <w:bCs/>
                <w:color w:val="000000"/>
                <w:sz w:val="22"/>
                <w:szCs w:val="22"/>
              </w:rPr>
              <w:t>7</w:t>
            </w:r>
            <w:r w:rsidRPr="00DC2865">
              <w:rPr>
                <w:rFonts w:ascii="Times New Roman" w:eastAsia="Times New Roman" w:hAnsi="Times New Roman" w:cs="Times New Roman"/>
                <w:b/>
                <w:bCs/>
                <w:color w:val="000000"/>
                <w:sz w:val="22"/>
                <w:szCs w:val="22"/>
              </w:rPr>
              <w:t>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F90817">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r w:rsidR="00F90817">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w:t>
            </w:r>
            <w:r w:rsidR="00F90817">
              <w:rPr>
                <w:rFonts w:ascii="Times New Roman" w:eastAsia="Times New Roman" w:hAnsi="Times New Roman" w:cs="Times New Roman"/>
                <w:b/>
                <w:bCs/>
                <w:color w:val="000000"/>
                <w:sz w:val="22"/>
                <w:szCs w:val="22"/>
              </w:rPr>
              <w:t>7</w:t>
            </w:r>
            <w:r w:rsidRPr="00DC2865">
              <w:rPr>
                <w:rFonts w:ascii="Times New Roman" w:eastAsia="Times New Roman" w:hAnsi="Times New Roman" w:cs="Times New Roman"/>
                <w:b/>
                <w:bCs/>
                <w:color w:val="000000"/>
                <w:sz w:val="22"/>
                <w:szCs w:val="22"/>
              </w:rPr>
              <w:t>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176516">
        <w:trPr>
          <w:trHeight w:val="9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1102-0002</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Одржавање јавних зелених површина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F90817">
        <w:trPr>
          <w:trHeight w:val="23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18,500,000</w:t>
            </w:r>
          </w:p>
        </w:tc>
      </w:tr>
      <w:tr w:rsidR="00F90817"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F90817" w:rsidRPr="00DC2865" w:rsidRDefault="00F90817"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F90817" w:rsidRPr="00DC2865" w:rsidRDefault="00F90817"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F90817" w:rsidRPr="00DC2865" w:rsidRDefault="00F90817"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F90817" w:rsidRPr="00DC2865" w:rsidRDefault="00F90817"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F90817" w:rsidRPr="00F90817" w:rsidRDefault="00F90817"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F90817" w:rsidRPr="00DC2865" w:rsidRDefault="00F90817" w:rsidP="00F90817">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F90817" w:rsidRPr="00DC2865" w:rsidRDefault="00F90817" w:rsidP="00F90817">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single" w:sz="8" w:space="0" w:color="auto"/>
              <w:left w:val="nil"/>
              <w:bottom w:val="single" w:sz="4" w:space="0" w:color="auto"/>
              <w:right w:val="nil"/>
            </w:tcBorders>
            <w:shd w:val="clear" w:color="auto" w:fill="auto"/>
            <w:noWrap/>
            <w:vAlign w:val="center"/>
            <w:hideMark/>
          </w:tcPr>
          <w:p w:rsidR="00F90817" w:rsidRPr="00F90817" w:rsidRDefault="00F90817"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90817" w:rsidRPr="00F90817" w:rsidRDefault="00F90817"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F90817" w:rsidRPr="00F90817" w:rsidRDefault="00F90817"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1,800.000</w:t>
            </w:r>
          </w:p>
        </w:tc>
      </w:tr>
      <w:tr w:rsidR="00DC2865" w:rsidRPr="00DC2865" w:rsidTr="00176516">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4" w:space="0" w:color="auto"/>
              <w:right w:val="single" w:sz="8" w:space="0" w:color="000000"/>
            </w:tcBorders>
            <w:shd w:val="clear" w:color="000000" w:fill="DDD9C3"/>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1102-0002                          </w:t>
            </w:r>
            <w:r w:rsidR="00F90817" w:rsidRPr="00DC2865">
              <w:rPr>
                <w:rFonts w:ascii="Times New Roman" w:eastAsia="Times New Roman" w:hAnsi="Times New Roman" w:cs="Times New Roman"/>
                <w:b/>
                <w:bCs/>
                <w:i/>
                <w:iCs/>
                <w:color w:val="000000"/>
                <w:sz w:val="22"/>
                <w:szCs w:val="22"/>
              </w:rPr>
              <w:t>извор фин</w:t>
            </w:r>
            <w:r w:rsidR="00F90817">
              <w:rPr>
                <w:rFonts w:ascii="Times New Roman" w:eastAsia="Times New Roman" w:hAnsi="Times New Roman" w:cs="Times New Roman"/>
                <w:b/>
                <w:bCs/>
                <w:i/>
                <w:iCs/>
                <w:color w:val="000000"/>
                <w:sz w:val="22"/>
                <w:szCs w:val="22"/>
              </w:rPr>
              <w:t>.</w:t>
            </w:r>
            <w:r w:rsidR="00F90817" w:rsidRPr="00DC2865">
              <w:rPr>
                <w:rFonts w:ascii="Times New Roman" w:eastAsia="Times New Roman" w:hAnsi="Times New Roman" w:cs="Times New Roman"/>
                <w:b/>
                <w:bCs/>
                <w:i/>
                <w:iCs/>
                <w:color w:val="000000"/>
                <w:sz w:val="22"/>
                <w:szCs w:val="22"/>
              </w:rPr>
              <w:t>-01 општи приходи и прим</w:t>
            </w:r>
            <w:r w:rsidR="00F90817">
              <w:rPr>
                <w:rFonts w:ascii="Times New Roman" w:eastAsia="Times New Roman" w:hAnsi="Times New Roman" w:cs="Times New Roman"/>
                <w:b/>
                <w:bCs/>
                <w:i/>
                <w:iCs/>
                <w:color w:val="000000"/>
                <w:sz w:val="22"/>
                <w:szCs w:val="22"/>
              </w:rPr>
              <w:t>.</w:t>
            </w:r>
            <w:r w:rsidR="00F90817" w:rsidRPr="00DC2865">
              <w:rPr>
                <w:rFonts w:ascii="Times New Roman" w:eastAsia="Times New Roman" w:hAnsi="Times New Roman" w:cs="Times New Roman"/>
                <w:b/>
                <w:bCs/>
                <w:i/>
                <w:iCs/>
                <w:color w:val="000000"/>
                <w:sz w:val="22"/>
                <w:szCs w:val="22"/>
              </w:rPr>
              <w:t xml:space="preserve">  </w:t>
            </w:r>
            <w:r w:rsidR="0014507E" w:rsidRPr="00DC2865">
              <w:rPr>
                <w:rFonts w:ascii="Times New Roman" w:eastAsia="Times New Roman" w:hAnsi="Times New Roman" w:cs="Times New Roman"/>
                <w:b/>
                <w:bCs/>
                <w:i/>
                <w:iCs/>
                <w:color w:val="000000"/>
                <w:sz w:val="22"/>
                <w:szCs w:val="22"/>
              </w:rPr>
              <w:t>Б</w:t>
            </w:r>
            <w:r w:rsidR="00F90817" w:rsidRPr="00DC2865">
              <w:rPr>
                <w:rFonts w:ascii="Times New Roman" w:eastAsia="Times New Roman" w:hAnsi="Times New Roman" w:cs="Times New Roman"/>
                <w:b/>
                <w:bCs/>
                <w:i/>
                <w:iCs/>
                <w:color w:val="000000"/>
                <w:sz w:val="22"/>
                <w:szCs w:val="22"/>
              </w:rPr>
              <w:t>уџета</w:t>
            </w:r>
            <w:r w:rsidR="0014507E">
              <w:rPr>
                <w:rFonts w:ascii="Times New Roman" w:eastAsia="Times New Roman" w:hAnsi="Times New Roman" w:cs="Times New Roman"/>
                <w:b/>
                <w:bCs/>
                <w:i/>
                <w:iCs/>
                <w:color w:val="000000"/>
                <w:sz w:val="22"/>
                <w:szCs w:val="22"/>
              </w:rPr>
              <w:t xml:space="preserve"> </w:t>
            </w:r>
            <w:r w:rsidR="00F90817" w:rsidRPr="00DC2865">
              <w:rPr>
                <w:rFonts w:ascii="Times New Roman" w:eastAsia="Times New Roman" w:hAnsi="Times New Roman" w:cs="Times New Roman"/>
                <w:b/>
                <w:bCs/>
                <w:i/>
                <w:iCs/>
                <w:color w:val="000000"/>
                <w:sz w:val="22"/>
                <w:szCs w:val="22"/>
              </w:rPr>
              <w:t xml:space="preserve"> </w:t>
            </w:r>
            <w:r w:rsidR="0014507E">
              <w:rPr>
                <w:rFonts w:ascii="Times New Roman" w:eastAsia="Times New Roman" w:hAnsi="Times New Roman" w:cs="Times New Roman"/>
                <w:b/>
                <w:bCs/>
                <w:i/>
                <w:iCs/>
                <w:color w:val="000000"/>
                <w:sz w:val="22"/>
                <w:szCs w:val="22"/>
              </w:rPr>
              <w:t>18</w:t>
            </w:r>
            <w:r w:rsidR="00F90817">
              <w:rPr>
                <w:rFonts w:ascii="Times New Roman" w:eastAsia="Times New Roman" w:hAnsi="Times New Roman" w:cs="Times New Roman"/>
                <w:b/>
                <w:bCs/>
                <w:i/>
                <w:iCs/>
                <w:color w:val="000000"/>
                <w:sz w:val="22"/>
                <w:szCs w:val="22"/>
              </w:rPr>
              <w:t xml:space="preserve">.500.000 </w:t>
            </w:r>
            <w:r w:rsidR="00F90817" w:rsidRPr="00DC2865">
              <w:rPr>
                <w:rFonts w:ascii="Times New Roman" w:eastAsia="Times New Roman" w:hAnsi="Times New Roman" w:cs="Times New Roman"/>
                <w:b/>
                <w:bCs/>
                <w:i/>
                <w:iCs/>
                <w:color w:val="000000"/>
                <w:sz w:val="22"/>
                <w:szCs w:val="22"/>
              </w:rPr>
              <w:t>извор фин. 09  прим</w:t>
            </w:r>
            <w:r w:rsidR="00F90817">
              <w:rPr>
                <w:rFonts w:ascii="Times New Roman" w:eastAsia="Times New Roman" w:hAnsi="Times New Roman" w:cs="Times New Roman"/>
                <w:b/>
                <w:bCs/>
                <w:i/>
                <w:iCs/>
                <w:color w:val="000000"/>
                <w:sz w:val="22"/>
                <w:szCs w:val="22"/>
              </w:rPr>
              <w:t>aњa</w:t>
            </w:r>
            <w:r w:rsidR="00F90817" w:rsidRPr="00DC2865">
              <w:rPr>
                <w:rFonts w:ascii="Times New Roman" w:eastAsia="Times New Roman" w:hAnsi="Times New Roman" w:cs="Times New Roman"/>
                <w:b/>
                <w:bCs/>
                <w:i/>
                <w:iCs/>
                <w:color w:val="000000"/>
                <w:sz w:val="22"/>
                <w:szCs w:val="22"/>
              </w:rPr>
              <w:t xml:space="preserve"> од прод.неф.имовине  </w:t>
            </w:r>
            <w:r w:rsidR="00F90817">
              <w:rPr>
                <w:rFonts w:ascii="Times New Roman" w:eastAsia="Times New Roman" w:hAnsi="Times New Roman" w:cs="Times New Roman"/>
                <w:b/>
                <w:bCs/>
                <w:i/>
                <w:iCs/>
                <w:color w:val="000000"/>
                <w:sz w:val="22"/>
                <w:szCs w:val="22"/>
              </w:rPr>
              <w:t xml:space="preserve">   </w:t>
            </w:r>
            <w:r w:rsidR="00F90817" w:rsidRPr="00DC2865">
              <w:rPr>
                <w:rFonts w:ascii="Times New Roman" w:eastAsia="Times New Roman" w:hAnsi="Times New Roman" w:cs="Times New Roman"/>
                <w:b/>
                <w:bCs/>
                <w:i/>
                <w:iCs/>
                <w:color w:val="000000"/>
                <w:sz w:val="22"/>
                <w:szCs w:val="22"/>
              </w:rPr>
              <w:t xml:space="preserve">  </w:t>
            </w:r>
            <w:r w:rsidR="00F90817">
              <w:rPr>
                <w:rFonts w:ascii="Times New Roman" w:eastAsia="Times New Roman" w:hAnsi="Times New Roman" w:cs="Times New Roman"/>
                <w:b/>
                <w:bCs/>
                <w:i/>
                <w:iCs/>
                <w:color w:val="000000"/>
                <w:sz w:val="22"/>
                <w:szCs w:val="22"/>
              </w:rPr>
              <w:t>1.</w:t>
            </w:r>
            <w:r w:rsidR="0014507E">
              <w:rPr>
                <w:rFonts w:ascii="Times New Roman" w:eastAsia="Times New Roman" w:hAnsi="Times New Roman" w:cs="Times New Roman"/>
                <w:b/>
                <w:bCs/>
                <w:i/>
                <w:iCs/>
                <w:color w:val="000000"/>
                <w:sz w:val="22"/>
                <w:szCs w:val="22"/>
              </w:rPr>
              <w:t>8</w:t>
            </w:r>
            <w:r w:rsidR="00F90817" w:rsidRPr="00DC2865">
              <w:rPr>
                <w:rFonts w:ascii="Times New Roman" w:eastAsia="Times New Roman" w:hAnsi="Times New Roman" w:cs="Times New Roman"/>
                <w:b/>
                <w:bCs/>
                <w:i/>
                <w:iCs/>
                <w:color w:val="000000"/>
                <w:sz w:val="22"/>
                <w:szCs w:val="22"/>
              </w:rPr>
              <w:t xml:space="preserve">00.000                      </w:t>
            </w:r>
          </w:p>
        </w:tc>
        <w:tc>
          <w:tcPr>
            <w:tcW w:w="1481" w:type="dxa"/>
            <w:tcBorders>
              <w:top w:val="nil"/>
              <w:left w:val="nil"/>
              <w:bottom w:val="single" w:sz="4" w:space="0" w:color="auto"/>
              <w:right w:val="single" w:sz="8" w:space="0" w:color="auto"/>
            </w:tcBorders>
            <w:shd w:val="clear" w:color="000000" w:fill="DDD9C3"/>
            <w:noWrap/>
            <w:vAlign w:val="center"/>
            <w:hideMark/>
          </w:tcPr>
          <w:p w:rsidR="00DC2865" w:rsidRPr="00DC2865" w:rsidRDefault="00F90817"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20.300</w:t>
            </w:r>
            <w:r w:rsidR="00DC2865" w:rsidRPr="00DC2865">
              <w:rPr>
                <w:rFonts w:ascii="Times New Roman" w:eastAsia="Times New Roman" w:hAnsi="Times New Roman" w:cs="Times New Roman"/>
                <w:b/>
                <w:bCs/>
                <w:color w:val="000000"/>
                <w:sz w:val="22"/>
                <w:szCs w:val="22"/>
              </w:rPr>
              <w:t>,000</w:t>
            </w:r>
          </w:p>
        </w:tc>
        <w:tc>
          <w:tcPr>
            <w:tcW w:w="1481" w:type="dxa"/>
            <w:tcBorders>
              <w:top w:val="nil"/>
              <w:left w:val="nil"/>
              <w:bottom w:val="single" w:sz="4"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4" w:space="0" w:color="auto"/>
              <w:right w:val="single" w:sz="8" w:space="0" w:color="auto"/>
            </w:tcBorders>
            <w:shd w:val="clear" w:color="000000" w:fill="DDD9C3"/>
            <w:noWrap/>
            <w:vAlign w:val="center"/>
            <w:hideMark/>
          </w:tcPr>
          <w:p w:rsidR="00DC2865" w:rsidRPr="00DC2865" w:rsidRDefault="00F90817"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20.300</w:t>
            </w:r>
            <w:r w:rsidR="00DC2865" w:rsidRPr="00DC2865">
              <w:rPr>
                <w:rFonts w:ascii="Times New Roman" w:eastAsia="Times New Roman" w:hAnsi="Times New Roman" w:cs="Times New Roman"/>
                <w:b/>
                <w:bCs/>
                <w:color w:val="000000"/>
                <w:sz w:val="22"/>
                <w:szCs w:val="22"/>
              </w:rPr>
              <w:t>,000</w:t>
            </w:r>
          </w:p>
        </w:tc>
      </w:tr>
      <w:tr w:rsidR="00DC2865" w:rsidRPr="00DC2865" w:rsidTr="00176516">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1102-0004</w:t>
            </w: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4" w:space="0" w:color="auto"/>
              <w:left w:val="single" w:sz="4"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Зоохигијена</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single" w:sz="8" w:space="0" w:color="auto"/>
              <w:bottom w:val="nil"/>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76516">
        <w:trPr>
          <w:trHeight w:val="33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540</w:t>
            </w:r>
          </w:p>
        </w:tc>
        <w:tc>
          <w:tcPr>
            <w:tcW w:w="546" w:type="dxa"/>
            <w:tcBorders>
              <w:top w:val="nil"/>
              <w:left w:val="nil"/>
              <w:bottom w:val="nil"/>
              <w:right w:val="single" w:sz="4"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4"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Заштита биљног и животињског света и крајолика</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4"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w:t>
            </w:r>
            <w:r w:rsidR="0014507E">
              <w:rPr>
                <w:rFonts w:ascii="Times New Roman" w:eastAsia="Times New Roman" w:hAnsi="Times New Roman" w:cs="Times New Roman"/>
                <w:color w:val="000000"/>
                <w:sz w:val="22"/>
                <w:szCs w:val="22"/>
              </w:rPr>
              <w:t>7</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DC2865" w:rsidRPr="00DC2865" w:rsidTr="00DC2865">
        <w:trPr>
          <w:trHeight w:val="6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1102-0004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1102-0008</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Управљање и снабдевање водом за пиће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16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Водоснабдевање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r>
      <w:tr w:rsidR="00DC2865" w:rsidRPr="00DC2865" w:rsidTr="00753148">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14507E"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DC2865" w:rsidRPr="00DC2865">
              <w:rPr>
                <w:rFonts w:ascii="Times New Roman" w:eastAsia="Times New Roman" w:hAnsi="Times New Roman" w:cs="Times New Roman"/>
                <w:color w:val="000000"/>
                <w:sz w:val="22"/>
                <w:szCs w:val="22"/>
              </w:rPr>
              <w:t>,000,000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14507E"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DC2865" w:rsidRPr="00DC2865">
              <w:rPr>
                <w:rFonts w:ascii="Times New Roman" w:eastAsia="Times New Roman" w:hAnsi="Times New Roman" w:cs="Times New Roman"/>
                <w:color w:val="000000"/>
                <w:sz w:val="22"/>
                <w:szCs w:val="22"/>
              </w:rPr>
              <w:t>,000,000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20,100,000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76,300,000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96,400,000</w:t>
            </w:r>
          </w:p>
        </w:tc>
      </w:tr>
      <w:tr w:rsidR="00DC2865" w:rsidRPr="00DC2865" w:rsidTr="00753148">
        <w:trPr>
          <w:trHeight w:val="144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1102-0008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9.000.000   извор фин. 07 трансфери др. нивоа власти         91.600.000 извор фин. 09  прим. од прод.неф.имовине           </w:t>
            </w:r>
            <w:r w:rsidR="0014507E">
              <w:rPr>
                <w:rFonts w:ascii="Times New Roman" w:eastAsia="Times New Roman" w:hAnsi="Times New Roman" w:cs="Times New Roman"/>
                <w:b/>
                <w:bCs/>
                <w:i/>
                <w:iCs/>
                <w:color w:val="000000"/>
                <w:sz w:val="22"/>
                <w:szCs w:val="22"/>
              </w:rPr>
              <w:t>6</w:t>
            </w:r>
            <w:r w:rsidRPr="00DC2865">
              <w:rPr>
                <w:rFonts w:ascii="Times New Roman" w:eastAsia="Times New Roman" w:hAnsi="Times New Roman" w:cs="Times New Roman"/>
                <w:b/>
                <w:bCs/>
                <w:i/>
                <w:iCs/>
                <w:color w:val="000000"/>
                <w:sz w:val="22"/>
                <w:szCs w:val="22"/>
              </w:rPr>
              <w:t xml:space="preserve">,800.000 извор фин. 13 нерасп. вишак прихода из ран. год. 5,000.000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w:t>
            </w:r>
            <w:r w:rsidR="0014507E">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,100,000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76,300,000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w:t>
            </w:r>
            <w:r w:rsidR="0014507E">
              <w:rPr>
                <w:rFonts w:ascii="Times New Roman" w:eastAsia="Times New Roman" w:hAnsi="Times New Roman" w:cs="Times New Roman"/>
                <w:b/>
                <w:bCs/>
                <w:color w:val="000000"/>
                <w:sz w:val="22"/>
                <w:szCs w:val="22"/>
              </w:rPr>
              <w:t>2</w:t>
            </w:r>
            <w:r w:rsidRPr="00DC2865">
              <w:rPr>
                <w:rFonts w:ascii="Times New Roman" w:eastAsia="Times New Roman" w:hAnsi="Times New Roman" w:cs="Times New Roman"/>
                <w:b/>
                <w:bCs/>
                <w:color w:val="000000"/>
                <w:sz w:val="22"/>
                <w:szCs w:val="22"/>
              </w:rPr>
              <w:t>,400,000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1102-0001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Управљање/одржавање јавним осветљењем</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753148">
        <w:trPr>
          <w:trHeight w:val="20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640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Улична расвета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14507E">
              <w:rPr>
                <w:rFonts w:ascii="Times New Roman" w:eastAsia="Times New Roman" w:hAnsi="Times New Roman" w:cs="Times New Roman"/>
                <w:color w:val="000000"/>
                <w:sz w:val="22"/>
                <w:szCs w:val="22"/>
              </w:rPr>
              <w:t>6</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DC2865" w:rsidRPr="00DC2865" w:rsidTr="00753148">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14507E">
              <w:rPr>
                <w:rFonts w:ascii="Times New Roman" w:eastAsia="Times New Roman" w:hAnsi="Times New Roman" w:cs="Times New Roman"/>
                <w:color w:val="000000"/>
                <w:sz w:val="22"/>
                <w:szCs w:val="22"/>
              </w:rPr>
              <w:t>07</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14507E"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r w:rsidR="00DC2865" w:rsidRPr="00DC2865">
              <w:rPr>
                <w:rFonts w:ascii="Times New Roman" w:eastAsia="Times New Roman" w:hAnsi="Times New Roman" w:cs="Times New Roman"/>
                <w:color w:val="000000"/>
                <w:sz w:val="22"/>
                <w:szCs w:val="22"/>
              </w:rPr>
              <w:t>,000,000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14507E">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w:t>
            </w:r>
            <w:r w:rsidR="0014507E">
              <w:rPr>
                <w:rFonts w:ascii="Times New Roman" w:eastAsia="Times New Roman" w:hAnsi="Times New Roman" w:cs="Times New Roman"/>
                <w:color w:val="000000"/>
                <w:sz w:val="22"/>
                <w:szCs w:val="22"/>
              </w:rPr>
              <w:t>6</w:t>
            </w:r>
            <w:r w:rsidRPr="00DC2865">
              <w:rPr>
                <w:rFonts w:ascii="Times New Roman" w:eastAsia="Times New Roman" w:hAnsi="Times New Roman" w:cs="Times New Roman"/>
                <w:color w:val="000000"/>
                <w:sz w:val="22"/>
                <w:szCs w:val="22"/>
              </w:rPr>
              <w:t>,000,000</w:t>
            </w:r>
          </w:p>
        </w:tc>
      </w:tr>
      <w:tr w:rsidR="00DC2865" w:rsidRPr="00DC2865" w:rsidTr="00753148">
        <w:trPr>
          <w:trHeight w:val="83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1102-0001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39,200.000                     извор фин. 09 примања од продаје нефин. имов. </w:t>
            </w:r>
            <w:r w:rsidR="0014507E">
              <w:rPr>
                <w:rFonts w:ascii="Times New Roman" w:eastAsia="Times New Roman" w:hAnsi="Times New Roman" w:cs="Times New Roman"/>
                <w:b/>
                <w:bCs/>
                <w:i/>
                <w:iCs/>
                <w:color w:val="000000"/>
                <w:sz w:val="22"/>
                <w:szCs w:val="22"/>
              </w:rPr>
              <w:t>7</w:t>
            </w:r>
            <w:r w:rsidRPr="00DC2865">
              <w:rPr>
                <w:rFonts w:ascii="Times New Roman" w:eastAsia="Times New Roman" w:hAnsi="Times New Roman" w:cs="Times New Roman"/>
                <w:b/>
                <w:bCs/>
                <w:i/>
                <w:iCs/>
                <w:color w:val="000000"/>
                <w:sz w:val="22"/>
                <w:szCs w:val="22"/>
              </w:rPr>
              <w:t xml:space="preserve">,000.000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r w:rsidR="0014507E">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,200,000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r w:rsidR="0014507E">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,200,000</w:t>
            </w:r>
          </w:p>
        </w:tc>
      </w:tr>
      <w:tr w:rsidR="00DC2865" w:rsidRPr="00DC2865" w:rsidTr="00540A65">
        <w:trPr>
          <w:trHeight w:val="1457"/>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2:                              </w:t>
            </w:r>
            <w:r w:rsidR="00753148">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извор фин.  01 општи приходи и прим.  буџ.    114.350.000   извор фин. 07 трансфери др. нивоа власти         91.600.000 извор фин. 09  прим. од прод.неф.имовине          1</w:t>
            </w:r>
            <w:r w:rsidR="0014507E">
              <w:rPr>
                <w:rFonts w:ascii="Times New Roman" w:eastAsia="Times New Roman" w:hAnsi="Times New Roman" w:cs="Times New Roman"/>
                <w:b/>
                <w:bCs/>
                <w:i/>
                <w:iCs/>
                <w:color w:val="000000"/>
                <w:sz w:val="22"/>
                <w:szCs w:val="22"/>
              </w:rPr>
              <w:t>6</w:t>
            </w:r>
            <w:r w:rsidRPr="00DC2865">
              <w:rPr>
                <w:rFonts w:ascii="Times New Roman" w:eastAsia="Times New Roman" w:hAnsi="Times New Roman" w:cs="Times New Roman"/>
                <w:b/>
                <w:bCs/>
                <w:i/>
                <w:iCs/>
                <w:color w:val="000000"/>
                <w:sz w:val="22"/>
                <w:szCs w:val="22"/>
              </w:rPr>
              <w:t xml:space="preserve">,800.000 извор фин. 13 нерасп. вишак прихода из ран. год. 5,000.000  </w:t>
            </w:r>
          </w:p>
        </w:tc>
        <w:tc>
          <w:tcPr>
            <w:tcW w:w="1481"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w:t>
            </w:r>
            <w:r w:rsidR="0014507E">
              <w:rPr>
                <w:rFonts w:ascii="Times New Roman" w:eastAsia="Times New Roman" w:hAnsi="Times New Roman" w:cs="Times New Roman"/>
                <w:b/>
                <w:bCs/>
                <w:color w:val="000000"/>
                <w:sz w:val="22"/>
                <w:szCs w:val="22"/>
              </w:rPr>
              <w:t>1</w:t>
            </w:r>
            <w:r w:rsidRPr="00DC2865">
              <w:rPr>
                <w:rFonts w:ascii="Times New Roman" w:eastAsia="Times New Roman" w:hAnsi="Times New Roman" w:cs="Times New Roman"/>
                <w:b/>
                <w:bCs/>
                <w:color w:val="000000"/>
                <w:sz w:val="22"/>
                <w:szCs w:val="22"/>
              </w:rPr>
              <w:t>,450,000</w:t>
            </w:r>
          </w:p>
        </w:tc>
        <w:tc>
          <w:tcPr>
            <w:tcW w:w="1481"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76,300,000</w:t>
            </w:r>
          </w:p>
        </w:tc>
        <w:tc>
          <w:tcPr>
            <w:tcW w:w="1596" w:type="dxa"/>
            <w:tcBorders>
              <w:top w:val="nil"/>
              <w:left w:val="nil"/>
              <w:bottom w:val="single" w:sz="4" w:space="0" w:color="auto"/>
              <w:right w:val="single" w:sz="8" w:space="0" w:color="auto"/>
            </w:tcBorders>
            <w:shd w:val="clear" w:color="000000" w:fill="FAC090"/>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22</w:t>
            </w:r>
            <w:r w:rsidR="0014507E">
              <w:rPr>
                <w:rFonts w:ascii="Times New Roman" w:eastAsia="Times New Roman" w:hAnsi="Times New Roman" w:cs="Times New Roman"/>
                <w:b/>
                <w:bCs/>
                <w:color w:val="000000"/>
                <w:sz w:val="22"/>
                <w:szCs w:val="22"/>
              </w:rPr>
              <w:t>7</w:t>
            </w:r>
            <w:r w:rsidRPr="00DC2865">
              <w:rPr>
                <w:rFonts w:ascii="Times New Roman" w:eastAsia="Times New Roman" w:hAnsi="Times New Roman" w:cs="Times New Roman"/>
                <w:b/>
                <w:bCs/>
                <w:color w:val="000000"/>
                <w:sz w:val="22"/>
                <w:szCs w:val="22"/>
              </w:rPr>
              <w:t>,750,000</w:t>
            </w:r>
          </w:p>
        </w:tc>
      </w:tr>
      <w:tr w:rsidR="00DC2865" w:rsidRPr="00DC2865" w:rsidTr="00540A65">
        <w:trPr>
          <w:trHeight w:val="585"/>
        </w:trPr>
        <w:tc>
          <w:tcPr>
            <w:tcW w:w="3280" w:type="dxa"/>
            <w:gridSpan w:val="5"/>
            <w:tcBorders>
              <w:top w:val="single" w:sz="4" w:space="0" w:color="auto"/>
              <w:left w:val="single" w:sz="4"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 </w:t>
            </w:r>
          </w:p>
        </w:tc>
        <w:tc>
          <w:tcPr>
            <w:tcW w:w="755"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БУЏЕТСКИ ФОНД ЗА ЗАШТИТУ И УНАПРЕЂЕЊЕ ЖИВОТНЕ СРЕДИНЕ</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585"/>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4"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6: ЗАШТИТА ЖИВОТНЕ СРЕДИНЕ</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753148" w:rsidRPr="00DC2865" w:rsidTr="00753148">
        <w:trPr>
          <w:trHeight w:val="300"/>
        </w:trPr>
        <w:tc>
          <w:tcPr>
            <w:tcW w:w="482" w:type="dxa"/>
            <w:tcBorders>
              <w:top w:val="nil"/>
              <w:left w:val="single" w:sz="8" w:space="0" w:color="auto"/>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753148" w:rsidRPr="00DC2865" w:rsidRDefault="00753148" w:rsidP="00753148">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0401-0004</w:t>
            </w:r>
          </w:p>
        </w:tc>
        <w:tc>
          <w:tcPr>
            <w:tcW w:w="546" w:type="dxa"/>
            <w:tcBorders>
              <w:top w:val="nil"/>
              <w:left w:val="nil"/>
              <w:bottom w:val="nil"/>
              <w:right w:val="nil"/>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753148" w:rsidRPr="00DC2865" w:rsidRDefault="00753148"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отпадним водама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753148" w:rsidRPr="00DC2865" w:rsidRDefault="00753148"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753148" w:rsidRPr="00DC2865" w:rsidRDefault="00753148"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Управљање отпадним водама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1,056,100,000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1,104,600,000</w:t>
            </w:r>
          </w:p>
        </w:tc>
      </w:tr>
      <w:tr w:rsidR="00DC2865" w:rsidRPr="00DC2865" w:rsidTr="00540A65">
        <w:trPr>
          <w:trHeight w:val="39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83</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Учешће капитала у домаћим нефинансијским предузећ.</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14507E"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DC2865"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14507E" w:rsidP="00DC2865">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DC2865" w:rsidRPr="00DC2865">
              <w:rPr>
                <w:rFonts w:ascii="Times New Roman" w:eastAsia="Times New Roman" w:hAnsi="Times New Roman" w:cs="Times New Roman"/>
                <w:color w:val="000000"/>
                <w:sz w:val="22"/>
                <w:szCs w:val="22"/>
              </w:rPr>
              <w:t>,500,000</w:t>
            </w:r>
          </w:p>
        </w:tc>
      </w:tr>
      <w:tr w:rsidR="00DC2865" w:rsidRPr="00DC2865" w:rsidTr="00540A65">
        <w:trPr>
          <w:trHeight w:val="1588"/>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0401-0004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8.200.000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06 донације међуна. организација       60.000.000 извор фин. 07 трансфери др. нивоа власти     1.015.800.000  извор фин. 09 примања од продаје неф. имов.     </w:t>
            </w:r>
            <w:r w:rsidR="0014507E">
              <w:rPr>
                <w:rFonts w:ascii="Times New Roman" w:eastAsia="Times New Roman" w:hAnsi="Times New Roman" w:cs="Times New Roman"/>
                <w:b/>
                <w:bCs/>
                <w:i/>
                <w:iCs/>
                <w:color w:val="000000"/>
                <w:sz w:val="22"/>
                <w:szCs w:val="22"/>
              </w:rPr>
              <w:t>17</w:t>
            </w:r>
            <w:r w:rsidRPr="00DC2865">
              <w:rPr>
                <w:rFonts w:ascii="Times New Roman" w:eastAsia="Times New Roman" w:hAnsi="Times New Roman" w:cs="Times New Roman"/>
                <w:b/>
                <w:bCs/>
                <w:i/>
                <w:iCs/>
                <w:color w:val="000000"/>
                <w:sz w:val="22"/>
                <w:szCs w:val="22"/>
              </w:rPr>
              <w:t xml:space="preserve">,000.000  извор фин. 13 нер.вишак прихода прет. година   10.500.000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53,400,000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1,056.100,000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1,109,500,000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0401-0001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b/>
                <w:bCs/>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Управљање заштитом животне средине</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45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Заштита животне средине некласификована на другом месту</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w:t>
            </w:r>
            <w:r w:rsidR="0014507E">
              <w:rPr>
                <w:rFonts w:ascii="Times New Roman" w:eastAsia="Times New Roman" w:hAnsi="Times New Roman" w:cs="Times New Roman"/>
                <w:color w:val="000000"/>
                <w:sz w:val="22"/>
                <w:szCs w:val="22"/>
              </w:rPr>
              <w:t>8</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560</w:t>
            </w: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w:t>
            </w:r>
            <w:r w:rsidR="0014507E">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Донације невладиним организацијама</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9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0401-0001                            </w:t>
            </w:r>
            <w:r w:rsidRPr="00DC2865">
              <w:rPr>
                <w:rFonts w:ascii="Times New Roman" w:eastAsia="Times New Roman" w:hAnsi="Times New Roman" w:cs="Times New Roman"/>
                <w:b/>
                <w:bCs/>
                <w:i/>
                <w:iCs/>
                <w:color w:val="000000"/>
                <w:sz w:val="22"/>
                <w:szCs w:val="22"/>
              </w:rPr>
              <w:t xml:space="preserve">извор фин.   - 01 општи приходи и примања  буџета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1,500,000</w:t>
            </w:r>
          </w:p>
        </w:tc>
      </w:tr>
      <w:tr w:rsidR="00DC2865" w:rsidRPr="00DC2865" w:rsidTr="00DC2865">
        <w:trPr>
          <w:trHeight w:val="226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14507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6:                                           </w:t>
            </w:r>
            <w:r w:rsidRPr="00DC2865">
              <w:rPr>
                <w:rFonts w:ascii="Times New Roman" w:eastAsia="Times New Roman" w:hAnsi="Times New Roman" w:cs="Times New Roman"/>
                <w:b/>
                <w:bCs/>
                <w:i/>
                <w:iCs/>
                <w:color w:val="000000"/>
                <w:sz w:val="22"/>
                <w:szCs w:val="22"/>
              </w:rPr>
              <w:t>извор фин.  01 општи приходи и примања  буџ    9.700.000       извор фин. 06 донације међуна. организација       60.000.000 извор фин. 07 трансфери др. нивоа власти     1.015.800.000  извор фин. 09 примања од продаје неф. имов.      1</w:t>
            </w:r>
            <w:r w:rsidR="0014507E">
              <w:rPr>
                <w:rFonts w:ascii="Times New Roman" w:eastAsia="Times New Roman" w:hAnsi="Times New Roman" w:cs="Times New Roman"/>
                <w:b/>
                <w:bCs/>
                <w:i/>
                <w:iCs/>
                <w:color w:val="000000"/>
                <w:sz w:val="22"/>
                <w:szCs w:val="22"/>
              </w:rPr>
              <w:t>7</w:t>
            </w:r>
            <w:r w:rsidRPr="00DC2865">
              <w:rPr>
                <w:rFonts w:ascii="Times New Roman" w:eastAsia="Times New Roman" w:hAnsi="Times New Roman" w:cs="Times New Roman"/>
                <w:b/>
                <w:bCs/>
                <w:i/>
                <w:iCs/>
                <w:color w:val="000000"/>
                <w:sz w:val="22"/>
                <w:szCs w:val="22"/>
              </w:rPr>
              <w:t>,000.000  извор фин. 13 нер.вишак прихода прет. година   10.500.000</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w:t>
            </w:r>
            <w:r w:rsidR="0014507E">
              <w:rPr>
                <w:rFonts w:ascii="Times New Roman" w:eastAsia="Times New Roman" w:hAnsi="Times New Roman" w:cs="Times New Roman"/>
                <w:b/>
                <w:bCs/>
                <w:color w:val="000000"/>
                <w:sz w:val="22"/>
                <w:szCs w:val="22"/>
              </w:rPr>
              <w:t>6</w:t>
            </w:r>
            <w:r w:rsidRPr="00DC2865">
              <w:rPr>
                <w:rFonts w:ascii="Times New Roman" w:eastAsia="Times New Roman" w:hAnsi="Times New Roman" w:cs="Times New Roman"/>
                <w:b/>
                <w:bCs/>
                <w:color w:val="000000"/>
                <w:sz w:val="22"/>
                <w:szCs w:val="22"/>
              </w:rPr>
              <w:t>,900,000</w:t>
            </w:r>
          </w:p>
        </w:tc>
        <w:tc>
          <w:tcPr>
            <w:tcW w:w="1481" w:type="dxa"/>
            <w:tcBorders>
              <w:top w:val="nil"/>
              <w:left w:val="single" w:sz="8" w:space="0" w:color="auto"/>
              <w:bottom w:val="single" w:sz="8" w:space="0" w:color="auto"/>
              <w:right w:val="nil"/>
            </w:tcBorders>
            <w:shd w:val="clear" w:color="000000" w:fill="FAC090"/>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1,056.100,000</w:t>
            </w:r>
          </w:p>
        </w:tc>
        <w:tc>
          <w:tcPr>
            <w:tcW w:w="1596" w:type="dxa"/>
            <w:tcBorders>
              <w:top w:val="nil"/>
              <w:left w:val="single" w:sz="8" w:space="0" w:color="auto"/>
              <w:bottom w:val="single" w:sz="8" w:space="0" w:color="auto"/>
              <w:right w:val="single" w:sz="8" w:space="0" w:color="auto"/>
            </w:tcBorders>
            <w:shd w:val="clear" w:color="000000" w:fill="FAC090"/>
            <w:noWrap/>
            <w:vAlign w:val="center"/>
            <w:hideMark/>
          </w:tcPr>
          <w:p w:rsidR="00DC2865" w:rsidRPr="00DC2865" w:rsidRDefault="00DC2865" w:rsidP="0014507E">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1,11</w:t>
            </w:r>
            <w:r w:rsidR="0014507E">
              <w:rPr>
                <w:rFonts w:ascii="Times New Roman" w:eastAsia="Times New Roman" w:hAnsi="Times New Roman" w:cs="Times New Roman"/>
                <w:b/>
                <w:bCs/>
                <w:color w:val="000000"/>
                <w:sz w:val="22"/>
                <w:szCs w:val="22"/>
              </w:rPr>
              <w:t>3</w:t>
            </w:r>
            <w:r w:rsidRPr="00DC2865">
              <w:rPr>
                <w:rFonts w:ascii="Times New Roman" w:eastAsia="Times New Roman" w:hAnsi="Times New Roman" w:cs="Times New Roman"/>
                <w:b/>
                <w:bCs/>
                <w:color w:val="000000"/>
                <w:sz w:val="22"/>
                <w:szCs w:val="22"/>
              </w:rPr>
              <w:t>,000,000</w:t>
            </w:r>
          </w:p>
        </w:tc>
      </w:tr>
      <w:tr w:rsidR="00DC2865" w:rsidRPr="00DC2865" w:rsidTr="00540A65">
        <w:trPr>
          <w:trHeight w:val="181"/>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ПРОГРАМ 3: ЛОКАЛНИ ЕКОНОМСКИ РАЗВОЈ</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1501-0001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Унапређење привредног и инвестиц. амбијента</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2</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Дотације невладиним организацијама </w:t>
            </w:r>
          </w:p>
        </w:tc>
        <w:tc>
          <w:tcPr>
            <w:tcW w:w="1481"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3,800,000.00</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0.00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3</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540A65">
        <w:trPr>
          <w:trHeight w:val="5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1501-0001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4,700,000.00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4,700,000.00</w:t>
            </w:r>
          </w:p>
        </w:tc>
      </w:tr>
      <w:tr w:rsidR="00DC2865" w:rsidRPr="00DC2865" w:rsidTr="00540A65">
        <w:trPr>
          <w:trHeight w:val="12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2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Пројекат: Зона успеха</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6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270,000.00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540A65">
        <w:trPr>
          <w:trHeight w:val="802"/>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1501-П1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20.000                  извор 06 - донације међународних организација   310.000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330,000.00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0.00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330,000.00</w:t>
            </w:r>
          </w:p>
        </w:tc>
      </w:tr>
      <w:tr w:rsidR="00DC2865" w:rsidRPr="00DC2865" w:rsidTr="00540A65">
        <w:trPr>
          <w:trHeight w:val="6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1501-0002</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Мере активне политике запошљавања</w:t>
            </w:r>
          </w:p>
        </w:tc>
        <w:tc>
          <w:tcPr>
            <w:tcW w:w="1481"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1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620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i/>
                <w:iCs/>
                <w:color w:val="000000"/>
                <w:sz w:val="22"/>
                <w:szCs w:val="22"/>
              </w:rPr>
            </w:pPr>
            <w:r w:rsidRPr="00DC2865">
              <w:rPr>
                <w:rFonts w:ascii="Times New Roman" w:eastAsia="Times New Roman" w:hAnsi="Times New Roman" w:cs="Times New Roman"/>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Развој заједнице</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540A65">
        <w:trPr>
          <w:trHeight w:val="6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4</w:t>
            </w:r>
          </w:p>
        </w:tc>
        <w:tc>
          <w:tcPr>
            <w:tcW w:w="755" w:type="dxa"/>
            <w:tcBorders>
              <w:top w:val="single" w:sz="4"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Субвенције јавним  нефинансијским предузећима и организацијама</w:t>
            </w:r>
          </w:p>
        </w:tc>
        <w:tc>
          <w:tcPr>
            <w:tcW w:w="1481" w:type="dxa"/>
            <w:tcBorders>
              <w:top w:val="single" w:sz="4"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3,200,000.00</w:t>
            </w:r>
          </w:p>
        </w:tc>
        <w:tc>
          <w:tcPr>
            <w:tcW w:w="148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8,200,000.00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DC2865" w:rsidP="0014507E">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w:t>
            </w:r>
            <w:r w:rsidR="0014507E">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Субвенције приватним предузећима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2,300,000.00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5,800,000.00</w:t>
            </w:r>
          </w:p>
        </w:tc>
      </w:tr>
      <w:tr w:rsidR="00DC2865" w:rsidRPr="00DC2865" w:rsidTr="00540A65">
        <w:trPr>
          <w:trHeight w:val="523"/>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14507E" w:rsidRDefault="0014507E"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96</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 - Суфинансирање Пројеката  повећавања запошљав</w:t>
            </w:r>
            <w:r w:rsidR="00540A65">
              <w:rPr>
                <w:rFonts w:ascii="Times New Roman" w:eastAsia="Times New Roman" w:hAnsi="Times New Roman" w:cs="Times New Roman"/>
                <w:color w:val="000000"/>
                <w:sz w:val="22"/>
                <w:szCs w:val="22"/>
              </w:rPr>
              <w:t>.</w:t>
            </w:r>
            <w:r w:rsidRPr="00DC2865">
              <w:rPr>
                <w:rFonts w:ascii="Times New Roman" w:eastAsia="Times New Roman" w:hAnsi="Times New Roman" w:cs="Times New Roman"/>
                <w:color w:val="000000"/>
                <w:sz w:val="22"/>
                <w:szCs w:val="22"/>
              </w:rPr>
              <w:t xml:space="preserve">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350,000.00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5,350,000.00</w:t>
            </w:r>
          </w:p>
        </w:tc>
      </w:tr>
      <w:tr w:rsidR="00DC2865" w:rsidRPr="00DC2865" w:rsidTr="00540A65">
        <w:trPr>
          <w:trHeight w:val="13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1501-0002                           </w:t>
            </w:r>
            <w:r w:rsidRPr="00DC2865">
              <w:rPr>
                <w:rFonts w:ascii="Times New Roman" w:eastAsia="Times New Roman" w:hAnsi="Times New Roman" w:cs="Times New Roman"/>
                <w:b/>
                <w:bCs/>
                <w:i/>
                <w:iCs/>
                <w:color w:val="000000"/>
                <w:sz w:val="22"/>
                <w:szCs w:val="22"/>
              </w:rPr>
              <w:t xml:space="preserve"> извор фин. 01 општи приходи и примања  буџ  5,500.000  извор фин. 06  донације међународних орган.     5,000.000 извор фин. 07 трансфери других нивоа власти   8,500.000 извор фин.13 нер. вишак прихода претх. године  350.000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5,850,000.00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13,500.000,00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19,350,000.00</w:t>
            </w:r>
          </w:p>
        </w:tc>
      </w:tr>
      <w:tr w:rsidR="00DC2865" w:rsidRPr="00DC2865" w:rsidTr="00540A65">
        <w:trPr>
          <w:trHeight w:val="131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3:                                        </w:t>
            </w:r>
            <w:r w:rsidRPr="00DC2865">
              <w:rPr>
                <w:rFonts w:ascii="Times New Roman" w:eastAsia="Times New Roman" w:hAnsi="Times New Roman" w:cs="Times New Roman"/>
                <w:b/>
                <w:bCs/>
                <w:i/>
                <w:iCs/>
                <w:color w:val="000000"/>
                <w:sz w:val="22"/>
                <w:szCs w:val="22"/>
              </w:rPr>
              <w:t>извор фин. 01 општи приходи и примања  буџ.   10.220.000                      извор фин. 06  донације међународних орг.          5.310.000 извор фин. 07 трансфери др. нивоа власти         8.500.000      извор фин.13 нер. вишак прихода претх. године  350.000</w:t>
            </w:r>
          </w:p>
        </w:tc>
        <w:tc>
          <w:tcPr>
            <w:tcW w:w="1481" w:type="dxa"/>
            <w:tcBorders>
              <w:top w:val="nil"/>
              <w:left w:val="nil"/>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10,880,000.00</w:t>
            </w:r>
          </w:p>
        </w:tc>
        <w:tc>
          <w:tcPr>
            <w:tcW w:w="1481" w:type="dxa"/>
            <w:tcBorders>
              <w:top w:val="nil"/>
              <w:left w:val="single" w:sz="8" w:space="0" w:color="auto"/>
              <w:bottom w:val="single" w:sz="8" w:space="0" w:color="auto"/>
              <w:right w:val="nil"/>
            </w:tcBorders>
            <w:shd w:val="clear" w:color="000000" w:fill="FAC090"/>
            <w:noWrap/>
            <w:vAlign w:val="center"/>
            <w:hideMark/>
          </w:tcPr>
          <w:p w:rsidR="00DC2865" w:rsidRPr="00540A65" w:rsidRDefault="00540A65"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13,500.000,00</w:t>
            </w:r>
          </w:p>
        </w:tc>
        <w:tc>
          <w:tcPr>
            <w:tcW w:w="1596" w:type="dxa"/>
            <w:tcBorders>
              <w:top w:val="nil"/>
              <w:left w:val="single" w:sz="8" w:space="0" w:color="auto"/>
              <w:bottom w:val="single" w:sz="8" w:space="0" w:color="auto"/>
              <w:right w:val="nil"/>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24,380,000.00</w:t>
            </w: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12: ЗДРАВСТВЕНА ЗАШТИТА</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1801-0001</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установа примарне здравствене заштите</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08</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464</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Дотације организацијама за обавезно соц. Осигурање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w:t>
            </w:r>
            <w:r w:rsidR="007F4680">
              <w:rPr>
                <w:rFonts w:ascii="Times New Roman" w:eastAsia="Times New Roman" w:hAnsi="Times New Roman" w:cs="Times New Roman"/>
                <w:color w:val="000000"/>
                <w:sz w:val="22"/>
                <w:szCs w:val="22"/>
              </w:rPr>
              <w:t>9</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4,500,000</w:t>
            </w:r>
          </w:p>
        </w:tc>
      </w:tr>
      <w:tr w:rsidR="00DC2865" w:rsidRPr="00DC2865" w:rsidTr="00DC2865">
        <w:trPr>
          <w:trHeight w:val="111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4"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1801-0001                            </w:t>
            </w:r>
            <w:r w:rsidRPr="00DC2865">
              <w:rPr>
                <w:rFonts w:ascii="Times New Roman" w:eastAsia="Times New Roman" w:hAnsi="Times New Roman" w:cs="Times New Roman"/>
                <w:b/>
                <w:bCs/>
                <w:i/>
                <w:iCs/>
                <w:color w:val="000000"/>
                <w:sz w:val="22"/>
                <w:szCs w:val="22"/>
              </w:rPr>
              <w:t>извор фин. 01 општи прих. и примања  буџета  17.000.000</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извор фин. 06  донације међународних орган.        4,500.000</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1801-0002</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Мрвозорство</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740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јавног здравства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10</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Специјализоване услуге - Мртвозорство</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75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1801-0002                             </w:t>
            </w:r>
            <w:r w:rsidRPr="00DC2865">
              <w:rPr>
                <w:rFonts w:ascii="Times New Roman" w:eastAsia="Times New Roman" w:hAnsi="Times New Roman" w:cs="Times New Roman"/>
                <w:b/>
                <w:bCs/>
                <w:i/>
                <w:iCs/>
                <w:color w:val="000000"/>
                <w:sz w:val="22"/>
                <w:szCs w:val="22"/>
              </w:rPr>
              <w:t>извор фин.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400,000</w:t>
            </w:r>
          </w:p>
        </w:tc>
      </w:tr>
      <w:tr w:rsidR="00DC2865" w:rsidRPr="00DC2865" w:rsidTr="00DC286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12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 и примања  буџета 17.400.000         извор фин. 06  донације међународних орган.     4,500.000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21,900,000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21,900,000</w:t>
            </w:r>
          </w:p>
        </w:tc>
      </w:tr>
      <w:tr w:rsidR="00DC2865" w:rsidRPr="00DC2865" w:rsidTr="00540A65">
        <w:trPr>
          <w:trHeight w:val="62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14:  РАЗВОЈ СПОРТА И ОМЛАДИНЕ</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Подршка локалним спортским организацијама, удружењима и савезима</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рекреације и спорта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1</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Донације невладиним организацијама</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r>
      <w:tr w:rsidR="00DC2865" w:rsidRPr="00DC2865" w:rsidTr="00DC2865">
        <w:trPr>
          <w:trHeight w:val="6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1301-0001                           </w:t>
            </w:r>
            <w:r w:rsidRPr="00DC286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"Изградња отворених базена у Владичином Хану"</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2</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9,000,000</w:t>
            </w:r>
          </w:p>
        </w:tc>
      </w:tr>
      <w:tr w:rsidR="00DC2865" w:rsidRPr="00DC2865" w:rsidTr="00DC2865">
        <w:trPr>
          <w:trHeight w:val="10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1301-П1                                                     </w:t>
            </w:r>
            <w:r w:rsidRPr="00DC2865">
              <w:rPr>
                <w:rFonts w:ascii="Times New Roman" w:eastAsia="Times New Roman" w:hAnsi="Times New Roman" w:cs="Times New Roman"/>
                <w:b/>
                <w:bCs/>
                <w:i/>
                <w:iCs/>
                <w:color w:val="000000"/>
                <w:sz w:val="22"/>
                <w:szCs w:val="22"/>
              </w:rPr>
              <w:t xml:space="preserve">извор фин. 09 -примања од продаје неф. имов.     3.000.000         извор фин. 07 - трансфери других нивоа власти  6.000.000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9,000,000</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1301-0005</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Спровођење омладинске политике</w:t>
            </w:r>
          </w:p>
        </w:tc>
        <w:tc>
          <w:tcPr>
            <w:tcW w:w="1481"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Рекреација,спорт, култура и вере некласификовани на другом месту</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9</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20</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1</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72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1301-0005                       </w:t>
            </w:r>
            <w:r w:rsidRPr="00DC2865">
              <w:rPr>
                <w:rFonts w:ascii="Times New Roman" w:eastAsia="Times New Roman" w:hAnsi="Times New Roman" w:cs="Times New Roman"/>
                <w:b/>
                <w:bCs/>
                <w:i/>
                <w:iCs/>
                <w:color w:val="000000"/>
                <w:sz w:val="22"/>
                <w:szCs w:val="22"/>
              </w:rPr>
              <w:t xml:space="preserve">    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w:t>
            </w:r>
          </w:p>
        </w:tc>
      </w:tr>
      <w:tr w:rsidR="00DC2865" w:rsidRPr="00DC2865" w:rsidTr="00DC2865">
        <w:trPr>
          <w:trHeight w:val="1560"/>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14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22.200.000                         извор фин. 07 трансфери других нивоа власти    6.000.000   извор фин. 09 -примања од продаје неф. имов.     3.000.000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31,200,000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31,200,000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13:  РАЗВОЈ КУЛТУРЕ И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57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1201-0003</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Унапређење система очувања и представљања културно историјског наслеђа</w:t>
            </w:r>
          </w:p>
        </w:tc>
        <w:tc>
          <w:tcPr>
            <w:tcW w:w="1481"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3</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10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1201-0003                            </w:t>
            </w:r>
            <w:r w:rsidRPr="00DC2865">
              <w:rPr>
                <w:rFonts w:ascii="Times New Roman" w:eastAsia="Times New Roman" w:hAnsi="Times New Roman" w:cs="Times New Roman"/>
                <w:b/>
                <w:bCs/>
                <w:i/>
                <w:iCs/>
                <w:color w:val="000000"/>
                <w:sz w:val="22"/>
                <w:szCs w:val="22"/>
              </w:rPr>
              <w:t xml:space="preserve">извор финансирања 01 општи приходи и примања  буџета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Пројекат реконструкције објекта Центра културе у Владичином Хану </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19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Усулуге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4</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5</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310,000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6</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3,660,000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3,660,000</w:t>
            </w:r>
          </w:p>
        </w:tc>
      </w:tr>
      <w:tr w:rsidR="00DC2865" w:rsidRPr="00DC2865" w:rsidTr="00DC2865">
        <w:trPr>
          <w:trHeight w:val="9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1201-П1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извор фин..  01 општи приходи и примања  буџ. 620.000                  извор фин. 06 -донације међународних  орган.  3,410.000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4,030,000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4,030,000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540A65">
        <w:trPr>
          <w:trHeight w:val="268"/>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1201-0004</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Остваривање и унапређивање јавног интереса у области јавног информисања</w:t>
            </w:r>
          </w:p>
        </w:tc>
        <w:tc>
          <w:tcPr>
            <w:tcW w:w="1481" w:type="dxa"/>
            <w:tcBorders>
              <w:top w:val="single" w:sz="8" w:space="0" w:color="auto"/>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830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Усулуге емитовања и штампања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7</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w:t>
            </w:r>
            <w:r w:rsidR="007F4680">
              <w:rPr>
                <w:rFonts w:ascii="Times New Roman" w:eastAsia="Times New Roman" w:hAnsi="Times New Roman" w:cs="Times New Roman"/>
                <w:color w:val="000000"/>
                <w:sz w:val="22"/>
                <w:szCs w:val="22"/>
              </w:rPr>
              <w:t>8</w:t>
            </w: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454</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субвенције приватним предузећима</w:t>
            </w:r>
          </w:p>
        </w:tc>
        <w:tc>
          <w:tcPr>
            <w:tcW w:w="1481" w:type="dxa"/>
            <w:tcBorders>
              <w:top w:val="nil"/>
              <w:left w:val="nil"/>
              <w:bottom w:val="single" w:sz="8" w:space="0" w:color="auto"/>
              <w:right w:val="single" w:sz="4"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3,600,000</w:t>
            </w:r>
          </w:p>
        </w:tc>
      </w:tr>
      <w:tr w:rsidR="00DC2865" w:rsidRPr="00DC2865" w:rsidTr="00DC2865">
        <w:trPr>
          <w:trHeight w:val="67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1201-0004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3,600,000</w:t>
            </w:r>
          </w:p>
        </w:tc>
      </w:tr>
      <w:tr w:rsidR="00DC2865" w:rsidRPr="00DC2865" w:rsidTr="00540A65">
        <w:trPr>
          <w:trHeight w:val="854"/>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13                        </w:t>
            </w:r>
            <w:r w:rsidR="00540A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7.220.000   извор фин. 06-донације међун.организација         3.410.000          </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10,630,000</w:t>
            </w:r>
          </w:p>
        </w:tc>
        <w:tc>
          <w:tcPr>
            <w:tcW w:w="1481"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10,630,000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DC286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w:t>
            </w:r>
          </w:p>
        </w:tc>
        <w:tc>
          <w:tcPr>
            <w:tcW w:w="653"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405"/>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2001-0001</w:t>
            </w:r>
          </w:p>
        </w:tc>
        <w:tc>
          <w:tcPr>
            <w:tcW w:w="546"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Функционсање и остваривање пред. образ. и васп.</w:t>
            </w:r>
          </w:p>
        </w:tc>
        <w:tc>
          <w:tcPr>
            <w:tcW w:w="1481"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911</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Предшколско образовање</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2</w:t>
            </w:r>
          </w:p>
        </w:tc>
        <w:tc>
          <w:tcPr>
            <w:tcW w:w="755" w:type="dxa"/>
            <w:tcBorders>
              <w:top w:val="single" w:sz="8" w:space="0" w:color="auto"/>
              <w:left w:val="single" w:sz="8" w:space="0" w:color="auto"/>
              <w:bottom w:val="single" w:sz="4"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11,200,000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11,200,000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8" w:space="0" w:color="auto"/>
              <w:right w:val="nil"/>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Дотације невладиним организацијама</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2,000,000</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2001-0001     </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r>
      <w:tr w:rsidR="00DC2865" w:rsidRPr="00DC2865" w:rsidTr="00540A65">
        <w:trPr>
          <w:trHeight w:val="1173"/>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8:                                      </w:t>
            </w:r>
            <w:r w:rsidRPr="00DC2865">
              <w:rPr>
                <w:rFonts w:ascii="Times New Roman" w:eastAsia="Times New Roman" w:hAnsi="Times New Roman" w:cs="Times New Roman"/>
                <w:b/>
                <w:bCs/>
                <w:i/>
                <w:iCs/>
                <w:color w:val="000000"/>
                <w:sz w:val="22"/>
                <w:szCs w:val="22"/>
              </w:rPr>
              <w:t xml:space="preserve">извор фин 01 општи приходи и прим.  буџета   2,200.000          извор фин 07 трансфери других нивоа власти     9,000.000        извор фин. 09 - примања од продаје нефин. имов.1,000.000  извор фин. 13 нерасп. вишак прихода ран.год.     1.000.000 </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c>
          <w:tcPr>
            <w:tcW w:w="1481"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AC09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527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p>
        </w:tc>
      </w:tr>
      <w:tr w:rsidR="00DC2865" w:rsidRPr="00DC2865" w:rsidTr="00540A65">
        <w:trPr>
          <w:trHeight w:val="426"/>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9:  ОСНОВНО ОБРАЗОВАЊЕ И ВАСПИТАЊЕ</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540A65"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540A65" w:rsidRPr="00DC2865" w:rsidRDefault="00540A65" w:rsidP="00540A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2002-0001</w:t>
            </w:r>
          </w:p>
        </w:tc>
        <w:tc>
          <w:tcPr>
            <w:tcW w:w="54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540A65" w:rsidRPr="00DC2865" w:rsidRDefault="00540A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основних школа</w:t>
            </w:r>
          </w:p>
        </w:tc>
        <w:tc>
          <w:tcPr>
            <w:tcW w:w="1481" w:type="dxa"/>
            <w:tcBorders>
              <w:top w:val="nil"/>
              <w:left w:val="nil"/>
              <w:bottom w:val="nil"/>
              <w:right w:val="nil"/>
            </w:tcBorders>
            <w:shd w:val="clear" w:color="auto" w:fill="auto"/>
            <w:noWrap/>
            <w:vAlign w:val="center"/>
            <w:hideMark/>
          </w:tcPr>
          <w:p w:rsidR="00540A65" w:rsidRPr="00DC2865" w:rsidRDefault="00540A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540A65" w:rsidRPr="00DC2865" w:rsidRDefault="00540A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14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912</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Основно образовање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58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другим нивоима власти</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54,600,000</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54,600,000</w:t>
            </w:r>
          </w:p>
        </w:tc>
      </w:tr>
      <w:tr w:rsidR="00DC2865" w:rsidRPr="00DC2865" w:rsidTr="00540A65">
        <w:trPr>
          <w:trHeight w:val="60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2002-0001                            </w:t>
            </w:r>
            <w:r w:rsidRPr="00DC2865">
              <w:rPr>
                <w:rFonts w:ascii="Times New Roman" w:eastAsia="Times New Roman" w:hAnsi="Times New Roman" w:cs="Times New Roman"/>
                <w:b/>
                <w:bCs/>
                <w:i/>
                <w:iCs/>
                <w:color w:val="000000"/>
                <w:sz w:val="22"/>
                <w:szCs w:val="22"/>
              </w:rPr>
              <w:t>извор финансирања 01 општи приходи и примања  буџета</w:t>
            </w:r>
            <w:r w:rsidRPr="00DC2865">
              <w:rPr>
                <w:rFonts w:ascii="Times New Roman" w:eastAsia="Times New Roman" w:hAnsi="Times New Roman" w:cs="Times New Roman"/>
                <w:b/>
                <w:bCs/>
                <w:color w:val="000000"/>
                <w:sz w:val="22"/>
                <w:szCs w:val="22"/>
              </w:rPr>
              <w:t xml:space="preserve">   </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54,600,000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54,600,000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8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ограђивања, замене котларница и изградње спортских игралишта у ОШ Бранко Радичевић</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25</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6</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22,500,000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110,250,000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132,750,000</w:t>
            </w:r>
          </w:p>
        </w:tc>
      </w:tr>
      <w:tr w:rsidR="00DC2865" w:rsidRPr="00DC2865" w:rsidTr="00540A65">
        <w:trPr>
          <w:trHeight w:val="84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2002-П1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132.300.000 извор фин. 13 нерасп. вишак прихода ран.год.   1.100.000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23,150,000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110,250,000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133,400,000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05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8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2002-П3</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Реконструкције централног објекта ОШ Вук Караџић са котларницом и фискултурном салом</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540A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7</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Услуге по уговору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r>
      <w:tr w:rsidR="00DC2865" w:rsidRPr="00DC2865" w:rsidTr="00540A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8</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5,400,000</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540A65">
        <w:trPr>
          <w:trHeight w:val="1191"/>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2002-П3                                                      </w:t>
            </w:r>
            <w:r w:rsidRPr="00DC2865">
              <w:rPr>
                <w:rFonts w:ascii="Times New Roman" w:eastAsia="Times New Roman" w:hAnsi="Times New Roman" w:cs="Times New Roman"/>
                <w:b/>
                <w:bCs/>
                <w:i/>
                <w:iCs/>
                <w:color w:val="000000"/>
                <w:sz w:val="22"/>
                <w:szCs w:val="22"/>
              </w:rPr>
              <w:t>извор фин. 07 трансфери других нивоа власти    6.500.000     извор фин. 09 - примања од продаје нефин. имов.  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1,600,000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5,400,000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7,000,000</w:t>
            </w:r>
          </w:p>
        </w:tc>
      </w:tr>
      <w:tr w:rsidR="00DC2865" w:rsidRPr="00DC2865" w:rsidTr="00540A65">
        <w:trPr>
          <w:trHeight w:val="1528"/>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ПРОГРАМ   9                                          </w:t>
            </w:r>
            <w:r w:rsidRPr="00DC2865">
              <w:rPr>
                <w:rFonts w:ascii="Times New Roman" w:eastAsia="Times New Roman" w:hAnsi="Times New Roman" w:cs="Times New Roman"/>
                <w:b/>
                <w:bCs/>
                <w:i/>
                <w:iCs/>
                <w:color w:val="000000"/>
                <w:sz w:val="22"/>
                <w:szCs w:val="22"/>
              </w:rPr>
              <w:t xml:space="preserve">извор фин.01 општи приходи и примања  буџ   54.600.000  извор фин. 07 трансфери других нивоа власти  138.800.000  извор фин. 09 - примања од продаје нефин. имов.   500.000  извор фин. 13 нерасп. вишак прихода ран.год.      1.100.000   </w:t>
            </w:r>
          </w:p>
        </w:tc>
        <w:tc>
          <w:tcPr>
            <w:tcW w:w="1481"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79,350,000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115,650,000</w:t>
            </w:r>
          </w:p>
        </w:tc>
        <w:tc>
          <w:tcPr>
            <w:tcW w:w="1596"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195,000,000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lastRenderedPageBreak/>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10:  СРЕДЊЕ ОБРАЗОВАЊЕ</w:t>
            </w:r>
          </w:p>
        </w:tc>
        <w:tc>
          <w:tcPr>
            <w:tcW w:w="1481"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11663C"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11663C" w:rsidRPr="00DC2865" w:rsidRDefault="0011663C" w:rsidP="0011663C">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2003-0001</w:t>
            </w:r>
          </w:p>
        </w:tc>
        <w:tc>
          <w:tcPr>
            <w:tcW w:w="546"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11663C" w:rsidRPr="00DC2865" w:rsidRDefault="0011663C"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средњих школа</w:t>
            </w:r>
          </w:p>
        </w:tc>
        <w:tc>
          <w:tcPr>
            <w:tcW w:w="1481" w:type="dxa"/>
            <w:tcBorders>
              <w:top w:val="nil"/>
              <w:left w:val="single" w:sz="8" w:space="0" w:color="auto"/>
              <w:bottom w:val="nil"/>
              <w:right w:val="nil"/>
            </w:tcBorders>
            <w:shd w:val="clear" w:color="auto" w:fill="auto"/>
            <w:noWrap/>
            <w:vAlign w:val="center"/>
            <w:hideMark/>
          </w:tcPr>
          <w:p w:rsidR="0011663C" w:rsidRPr="00DC2865" w:rsidRDefault="0011663C"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11663C" w:rsidRPr="00DC2865" w:rsidRDefault="0011663C"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11663C" w:rsidRPr="00DC2865" w:rsidRDefault="0011663C"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920</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Средње образовање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6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w:t>
            </w:r>
            <w:r w:rsidR="007F4680">
              <w:rPr>
                <w:rFonts w:ascii="Times New Roman" w:eastAsia="Times New Roman" w:hAnsi="Times New Roman" w:cs="Times New Roman"/>
                <w:color w:val="000000"/>
                <w:sz w:val="22"/>
                <w:szCs w:val="22"/>
              </w:rPr>
              <w:t>9</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463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Трансфери осталим нивоима власти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21,500,000</w:t>
            </w:r>
          </w:p>
        </w:tc>
      </w:tr>
      <w:tr w:rsidR="00DC2865" w:rsidRPr="00DC2865" w:rsidTr="0011663C">
        <w:trPr>
          <w:trHeight w:val="89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програмску активност 2003-0001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single" w:sz="8" w:space="0" w:color="auto"/>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21,500,000</w:t>
            </w:r>
          </w:p>
        </w:tc>
      </w:tr>
      <w:tr w:rsidR="00DC2865" w:rsidRPr="00DC2865" w:rsidTr="0011663C">
        <w:trPr>
          <w:trHeight w:val="49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r>
      <w:tr w:rsidR="00DC2865" w:rsidRPr="00DC2865" w:rsidTr="00DC2865">
        <w:trPr>
          <w:trHeight w:val="130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2003-П1</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4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52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920</w:t>
            </w: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30</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Зграде и грађевински објекти</w:t>
            </w:r>
          </w:p>
        </w:tc>
        <w:tc>
          <w:tcPr>
            <w:tcW w:w="1481"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12,500,000</w:t>
            </w:r>
          </w:p>
        </w:tc>
        <w:tc>
          <w:tcPr>
            <w:tcW w:w="15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15,500,000</w:t>
            </w:r>
          </w:p>
        </w:tc>
      </w:tr>
      <w:tr w:rsidR="00DC2865" w:rsidRPr="00DC2865" w:rsidTr="00DC2865">
        <w:trPr>
          <w:trHeight w:val="11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пројекат  2003-П1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15.000.000   извор фин. 09 примања од продаје нефин. имов.      500.000               </w:t>
            </w:r>
            <w:r w:rsidRPr="00DC2865">
              <w:rPr>
                <w:rFonts w:ascii="Times New Roman" w:eastAsia="Times New Roman" w:hAnsi="Times New Roman" w:cs="Times New Roman"/>
                <w:b/>
                <w:bCs/>
                <w:color w:val="000000"/>
                <w:sz w:val="22"/>
                <w:szCs w:val="22"/>
              </w:rPr>
              <w:t xml:space="preserve"> </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481" w:type="dxa"/>
            <w:tcBorders>
              <w:top w:val="single" w:sz="8" w:space="0" w:color="auto"/>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12,500,000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15,500,000</w:t>
            </w:r>
          </w:p>
        </w:tc>
      </w:tr>
      <w:tr w:rsidR="00DC2865" w:rsidRPr="00DC2865" w:rsidTr="00DC2865">
        <w:trPr>
          <w:trHeight w:val="12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nil"/>
              <w:bottom w:val="single" w:sz="8" w:space="0" w:color="auto"/>
              <w:right w:val="single" w:sz="8" w:space="0" w:color="000000"/>
            </w:tcBorders>
            <w:shd w:val="clear" w:color="000000" w:fill="FCD5B4"/>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 ПРОГРАМ 10                                           </w:t>
            </w:r>
            <w:r w:rsidRPr="00DC2865">
              <w:rPr>
                <w:rFonts w:ascii="Times New Roman" w:eastAsia="Times New Roman" w:hAnsi="Times New Roman" w:cs="Times New Roman"/>
                <w:b/>
                <w:bCs/>
                <w:i/>
                <w:iCs/>
                <w:color w:val="000000"/>
                <w:sz w:val="22"/>
                <w:szCs w:val="22"/>
              </w:rPr>
              <w:t>извор фин.</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01 општи приходи и прим. буџета</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21,500.000</w:t>
            </w:r>
            <w:r w:rsidRPr="00DC2865">
              <w:rPr>
                <w:rFonts w:ascii="Times New Roman" w:eastAsia="Times New Roman" w:hAnsi="Times New Roman" w:cs="Times New Roman"/>
                <w:b/>
                <w:bCs/>
                <w:color w:val="000000"/>
                <w:sz w:val="22"/>
                <w:szCs w:val="22"/>
              </w:rPr>
              <w:t xml:space="preserve">   </w:t>
            </w:r>
            <w:r w:rsidRPr="00DC2865">
              <w:rPr>
                <w:rFonts w:ascii="Times New Roman" w:eastAsia="Times New Roman" w:hAnsi="Times New Roman" w:cs="Times New Roman"/>
                <w:b/>
                <w:bCs/>
                <w:i/>
                <w:iCs/>
                <w:color w:val="000000"/>
                <w:sz w:val="22"/>
                <w:szCs w:val="22"/>
              </w:rPr>
              <w:t xml:space="preserve">извор фин. 07 трансфери других нивоа власти   15,000.000  извор фин. 09 - примања од продаје нефин. имов.   500.000                            </w:t>
            </w:r>
          </w:p>
        </w:tc>
        <w:tc>
          <w:tcPr>
            <w:tcW w:w="1481" w:type="dxa"/>
            <w:tcBorders>
              <w:top w:val="nil"/>
              <w:left w:val="nil"/>
              <w:bottom w:val="single" w:sz="8" w:space="0" w:color="auto"/>
              <w:right w:val="nil"/>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24,500,000</w:t>
            </w:r>
          </w:p>
        </w:tc>
        <w:tc>
          <w:tcPr>
            <w:tcW w:w="1481" w:type="dxa"/>
            <w:tcBorders>
              <w:top w:val="nil"/>
              <w:left w:val="single" w:sz="8" w:space="0" w:color="auto"/>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12,500,000</w:t>
            </w:r>
          </w:p>
        </w:tc>
        <w:tc>
          <w:tcPr>
            <w:tcW w:w="1596" w:type="dxa"/>
            <w:tcBorders>
              <w:top w:val="nil"/>
              <w:left w:val="nil"/>
              <w:bottom w:val="single" w:sz="8" w:space="0" w:color="auto"/>
              <w:right w:val="single" w:sz="8" w:space="0" w:color="auto"/>
            </w:tcBorders>
            <w:shd w:val="clear" w:color="000000" w:fill="FCD5B4"/>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37,000,000</w:t>
            </w:r>
          </w:p>
        </w:tc>
      </w:tr>
      <w:tr w:rsidR="00DC2865" w:rsidRPr="00DC2865" w:rsidTr="00DC2865">
        <w:trPr>
          <w:trHeight w:val="235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nil"/>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РАЗДЕО 5.      ОПШТИНСКА УПРАВА                                         </w:t>
            </w:r>
            <w:r w:rsidRPr="00DC2865">
              <w:rPr>
                <w:rFonts w:ascii="Times New Roman" w:eastAsia="Times New Roman" w:hAnsi="Times New Roman" w:cs="Times New Roman"/>
                <w:b/>
                <w:bCs/>
                <w:i/>
                <w:iCs/>
                <w:color w:val="000000"/>
                <w:sz w:val="22"/>
                <w:szCs w:val="22"/>
              </w:rPr>
              <w:t>извор фин. 01 општи приходи и примања  буџ. 506,320.000 извор фин. 06 донације међународних орг.          74.620.000                     извор фин. 07 трансфери друг. нивоа власти  1.309.800.000   извор фин. 09 примања од продаје неф. им.        114.100.000                         извор фин. 13 нерасп. вишак прихода ран.год.     67,210.000</w:t>
            </w:r>
          </w:p>
        </w:tc>
        <w:tc>
          <w:tcPr>
            <w:tcW w:w="1481"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798,000,000</w:t>
            </w:r>
          </w:p>
        </w:tc>
        <w:tc>
          <w:tcPr>
            <w:tcW w:w="1481" w:type="dxa"/>
            <w:tcBorders>
              <w:top w:val="nil"/>
              <w:left w:val="nil"/>
              <w:bottom w:val="single" w:sz="8" w:space="0" w:color="auto"/>
              <w:right w:val="single" w:sz="8" w:space="0" w:color="auto"/>
            </w:tcBorders>
            <w:shd w:val="clear" w:color="000000" w:fill="FFFF00"/>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1.274.050.000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2,072,050,000</w:t>
            </w:r>
          </w:p>
        </w:tc>
      </w:tr>
      <w:tr w:rsidR="00DC2865" w:rsidRPr="00DC2865" w:rsidTr="0011663C">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4"/>
                <w:szCs w:val="24"/>
              </w:rPr>
            </w:pPr>
            <w:r w:rsidRPr="00DC2865">
              <w:rPr>
                <w:rFonts w:ascii="Times New Roman" w:eastAsia="Times New Roman" w:hAnsi="Times New Roman" w:cs="Times New Roman"/>
                <w:b/>
                <w:bCs/>
                <w:color w:val="000000"/>
                <w:sz w:val="24"/>
                <w:szCs w:val="24"/>
              </w:rPr>
              <w:t> </w:t>
            </w:r>
          </w:p>
        </w:tc>
      </w:tr>
      <w:tr w:rsidR="00DC2865" w:rsidRPr="00DC2865" w:rsidTr="0009219F">
        <w:trPr>
          <w:trHeight w:val="617"/>
        </w:trPr>
        <w:tc>
          <w:tcPr>
            <w:tcW w:w="482" w:type="dxa"/>
            <w:tcBorders>
              <w:top w:val="single" w:sz="4" w:space="0" w:color="auto"/>
              <w:left w:val="single" w:sz="4"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8"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w:t>
            </w:r>
          </w:p>
        </w:tc>
        <w:tc>
          <w:tcPr>
            <w:tcW w:w="1117" w:type="dxa"/>
            <w:tcBorders>
              <w:top w:val="single" w:sz="4" w:space="0" w:color="auto"/>
              <w:left w:val="single" w:sz="8" w:space="0" w:color="auto"/>
              <w:bottom w:val="single" w:sz="4"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single" w:sz="4"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ДЕЧИЈИ ВРТИЋ  "ПЧЕЛИЦА"</w:t>
            </w:r>
          </w:p>
        </w:tc>
        <w:tc>
          <w:tcPr>
            <w:tcW w:w="1481"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single" w:sz="4"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11663C">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8:   ПРЕДШКОЛСКО ВАСПИТАЊЕ И ОБРАЗОВАЊЕ</w:t>
            </w:r>
          </w:p>
        </w:tc>
        <w:tc>
          <w:tcPr>
            <w:tcW w:w="1481"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09219F">
        <w:trPr>
          <w:trHeight w:val="727"/>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2001-0001</w:t>
            </w:r>
          </w:p>
        </w:tc>
        <w:tc>
          <w:tcPr>
            <w:tcW w:w="54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и остваривање предшколског васпитања и образовања</w:t>
            </w:r>
          </w:p>
        </w:tc>
        <w:tc>
          <w:tcPr>
            <w:tcW w:w="1481"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911</w:t>
            </w:r>
          </w:p>
        </w:tc>
        <w:tc>
          <w:tcPr>
            <w:tcW w:w="54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Предшколско васпитање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w:t>
            </w:r>
            <w:r w:rsidR="007F4680">
              <w:rPr>
                <w:rFonts w:ascii="Times New Roman" w:eastAsia="Times New Roman" w:hAnsi="Times New Roman" w:cs="Times New Roman"/>
                <w:color w:val="000000"/>
                <w:sz w:val="22"/>
                <w:szCs w:val="22"/>
              </w:rPr>
              <w:t>1</w:t>
            </w:r>
          </w:p>
        </w:tc>
        <w:tc>
          <w:tcPr>
            <w:tcW w:w="75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38,300,000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38,300,000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6,650,000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134</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135</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136</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137</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138</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139</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140</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141</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800,000</w:t>
            </w:r>
          </w:p>
        </w:tc>
      </w:tr>
      <w:tr w:rsidR="007F4680" w:rsidRPr="00DC2865" w:rsidTr="0009219F">
        <w:trPr>
          <w:trHeight w:val="300"/>
        </w:trPr>
        <w:tc>
          <w:tcPr>
            <w:tcW w:w="482" w:type="dxa"/>
            <w:tcBorders>
              <w:top w:val="nil"/>
              <w:left w:val="single" w:sz="8"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142</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5,000,000</w:t>
            </w:r>
          </w:p>
        </w:tc>
      </w:tr>
      <w:tr w:rsidR="007F4680" w:rsidRPr="00DC2865" w:rsidTr="0009219F">
        <w:trPr>
          <w:trHeight w:val="300"/>
        </w:trPr>
        <w:tc>
          <w:tcPr>
            <w:tcW w:w="482" w:type="dxa"/>
            <w:tcBorders>
              <w:top w:val="nil"/>
              <w:left w:val="single" w:sz="4"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143</w:t>
            </w:r>
          </w:p>
        </w:tc>
        <w:tc>
          <w:tcPr>
            <w:tcW w:w="755"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7F4680" w:rsidRPr="00DC2865" w:rsidTr="0009219F">
        <w:trPr>
          <w:trHeight w:val="300"/>
        </w:trPr>
        <w:tc>
          <w:tcPr>
            <w:tcW w:w="482" w:type="dxa"/>
            <w:tcBorders>
              <w:top w:val="nil"/>
              <w:left w:val="single" w:sz="4"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144</w:t>
            </w:r>
          </w:p>
        </w:tc>
        <w:tc>
          <w:tcPr>
            <w:tcW w:w="755" w:type="dxa"/>
            <w:tcBorders>
              <w:top w:val="nil"/>
              <w:left w:val="single" w:sz="8" w:space="0" w:color="auto"/>
              <w:bottom w:val="nil"/>
              <w:right w:val="single" w:sz="8" w:space="0" w:color="auto"/>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nil"/>
              <w:bottom w:val="nil"/>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Машине и опрема</w:t>
            </w:r>
          </w:p>
        </w:tc>
        <w:tc>
          <w:tcPr>
            <w:tcW w:w="1481"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2,400,000</w:t>
            </w:r>
          </w:p>
        </w:tc>
        <w:tc>
          <w:tcPr>
            <w:tcW w:w="1481" w:type="dxa"/>
            <w:tcBorders>
              <w:top w:val="nil"/>
              <w:left w:val="single" w:sz="8" w:space="0" w:color="auto"/>
              <w:bottom w:val="nil"/>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2,400,000</w:t>
            </w:r>
          </w:p>
        </w:tc>
      </w:tr>
      <w:tr w:rsidR="00DC2865" w:rsidRPr="00DC2865" w:rsidTr="0009219F">
        <w:trPr>
          <w:trHeight w:val="315"/>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7F4680"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145</w:t>
            </w:r>
          </w:p>
        </w:tc>
        <w:tc>
          <w:tcPr>
            <w:tcW w:w="75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single" w:sz="4" w:space="0" w:color="auto"/>
              <w:left w:val="nil"/>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Нематеријална имовина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09219F">
        <w:trPr>
          <w:trHeight w:val="510"/>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2001-0001</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65,900,000</w:t>
            </w:r>
          </w:p>
        </w:tc>
        <w:tc>
          <w:tcPr>
            <w:tcW w:w="1481" w:type="dxa"/>
            <w:tcBorders>
              <w:top w:val="nil"/>
              <w:left w:val="nil"/>
              <w:bottom w:val="single" w:sz="8" w:space="0" w:color="auto"/>
              <w:right w:val="nil"/>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65,900,000</w:t>
            </w:r>
          </w:p>
        </w:tc>
      </w:tr>
      <w:tr w:rsidR="00DC2865" w:rsidRPr="00DC2865" w:rsidTr="0009219F">
        <w:trPr>
          <w:trHeight w:val="556"/>
        </w:trPr>
        <w:tc>
          <w:tcPr>
            <w:tcW w:w="482" w:type="dxa"/>
            <w:tcBorders>
              <w:top w:val="nil"/>
              <w:left w:val="single" w:sz="4"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1   Раздела 5  - програм 8:</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r>
      <w:tr w:rsidR="00DC2865" w:rsidRPr="00DC2865" w:rsidTr="0009219F">
        <w:trPr>
          <w:trHeight w:val="1260"/>
        </w:trPr>
        <w:tc>
          <w:tcPr>
            <w:tcW w:w="482" w:type="dxa"/>
            <w:tcBorders>
              <w:top w:val="nil"/>
              <w:left w:val="single" w:sz="4"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C7441E">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1. РАЗДЕЛА 5.                                                </w:t>
            </w:r>
            <w:r w:rsidRPr="00DC2865">
              <w:rPr>
                <w:rFonts w:ascii="Times New Roman" w:eastAsia="Times New Roman" w:hAnsi="Times New Roman" w:cs="Times New Roman"/>
                <w:b/>
                <w:bCs/>
                <w:i/>
                <w:iCs/>
                <w:color w:val="000000"/>
                <w:sz w:val="22"/>
                <w:szCs w:val="22"/>
              </w:rPr>
              <w:t>извор фин. 01 општи приходи и примања  буџ</w:t>
            </w:r>
            <w:r w:rsidR="00C7441E">
              <w:rPr>
                <w:rFonts w:ascii="Times New Roman" w:eastAsia="Times New Roman" w:hAnsi="Times New Roman" w:cs="Times New Roman"/>
                <w:b/>
                <w:bCs/>
                <w:i/>
                <w:iCs/>
                <w:color w:val="000000"/>
                <w:sz w:val="22"/>
                <w:szCs w:val="22"/>
              </w:rPr>
              <w:t xml:space="preserve">   </w:t>
            </w:r>
            <w:r w:rsidRPr="00DC2865">
              <w:rPr>
                <w:rFonts w:ascii="Times New Roman" w:eastAsia="Times New Roman" w:hAnsi="Times New Roman" w:cs="Times New Roman"/>
                <w:b/>
                <w:bCs/>
                <w:i/>
                <w:iCs/>
                <w:color w:val="000000"/>
                <w:sz w:val="22"/>
                <w:szCs w:val="22"/>
              </w:rPr>
              <w:t xml:space="preserve"> 58.400.000              извор фин. 07-трансфери д</w:t>
            </w:r>
            <w:r w:rsidR="00C7441E">
              <w:rPr>
                <w:rFonts w:ascii="Times New Roman" w:eastAsia="Times New Roman" w:hAnsi="Times New Roman" w:cs="Times New Roman"/>
                <w:b/>
                <w:bCs/>
                <w:i/>
                <w:iCs/>
                <w:color w:val="000000"/>
                <w:sz w:val="22"/>
                <w:szCs w:val="22"/>
              </w:rPr>
              <w:t>р. нивоа власти ......    7,500.000</w:t>
            </w:r>
            <w:r w:rsidRPr="00DC2865">
              <w:rPr>
                <w:rFonts w:ascii="Times New Roman" w:eastAsia="Times New Roman" w:hAnsi="Times New Roman" w:cs="Times New Roman"/>
                <w:b/>
                <w:bCs/>
                <w:i/>
                <w:iCs/>
                <w:color w:val="000000"/>
                <w:sz w:val="22"/>
                <w:szCs w:val="22"/>
              </w:rPr>
              <w:t xml:space="preserve">                        </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65,900,000</w:t>
            </w:r>
          </w:p>
        </w:tc>
      </w:tr>
      <w:tr w:rsidR="00DC2865" w:rsidRPr="00DC2865" w:rsidTr="0009219F">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p w:rsidR="0009219F" w:rsidRDefault="0009219F" w:rsidP="00DC2865">
            <w:pPr>
              <w:spacing w:after="0" w:line="240" w:lineRule="auto"/>
              <w:rPr>
                <w:rFonts w:ascii="Times New Roman" w:eastAsia="Times New Roman" w:hAnsi="Times New Roman" w:cs="Times New Roman"/>
                <w:b/>
                <w:bCs/>
                <w:sz w:val="22"/>
                <w:szCs w:val="22"/>
              </w:rPr>
            </w:pPr>
          </w:p>
          <w:p w:rsidR="0009219F" w:rsidRPr="0009219F" w:rsidRDefault="0009219F"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617"/>
        </w:trPr>
        <w:tc>
          <w:tcPr>
            <w:tcW w:w="4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w:t>
            </w:r>
          </w:p>
        </w:tc>
        <w:tc>
          <w:tcPr>
            <w:tcW w:w="1117"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УСТАНОВА СПОРТСКИ ЦЕНТАР "КУЊАК"</w:t>
            </w:r>
          </w:p>
        </w:tc>
        <w:tc>
          <w:tcPr>
            <w:tcW w:w="14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540"/>
        </w:trPr>
        <w:tc>
          <w:tcPr>
            <w:tcW w:w="482"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w:t>
            </w:r>
          </w:p>
        </w:tc>
        <w:tc>
          <w:tcPr>
            <w:tcW w:w="653"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14:  РАЗВОЈ СПОРТА И ОМЛАДИНЕ</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4" w:space="0" w:color="auto"/>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1301-0004</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локалних спортских установа</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57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810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рекреације и спорта</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146</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147</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148</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Накнаде у натури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149</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151</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152</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153</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154</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3,800,000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155</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156</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157</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158</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159</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Зграде  и грађевински објекти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7F4680"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161</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1301-0004</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2   Раздела 5 -  програм 14:</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160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2. РАЗДЕЛА 5.                                                </w:t>
            </w:r>
            <w:r w:rsidRPr="00DC2865">
              <w:rPr>
                <w:rFonts w:ascii="Times New Roman" w:eastAsia="Times New Roman" w:hAnsi="Times New Roman" w:cs="Times New Roman"/>
                <w:b/>
                <w:bCs/>
                <w:i/>
                <w:iCs/>
                <w:color w:val="000000"/>
                <w:sz w:val="22"/>
                <w:szCs w:val="22"/>
              </w:rPr>
              <w:t xml:space="preserve">извор фин. 01 општи приходи и примања  буџ   23.400.000        извор финансирања 04 - сопствени приход кор.    3.000.000 </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23,400,000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3,000,000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26,400,000</w:t>
            </w:r>
          </w:p>
        </w:tc>
      </w:tr>
      <w:tr w:rsidR="00DC2865" w:rsidRPr="00DC2865" w:rsidTr="00DC2865">
        <w:trPr>
          <w:trHeight w:val="315"/>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ЦЕНТАР ЗА КУЛТУРНЕ ДЕЛАТНОСТИ, ТУРИЗАМ И БИБЛИОТЕКАРСТВО</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4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13:  РАЗВОЈ КУЛТУРЕ И ИНФОРМИСАЊА</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1201-0001</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локалних установа културе</w:t>
            </w:r>
          </w:p>
        </w:tc>
        <w:tc>
          <w:tcPr>
            <w:tcW w:w="1481"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86"/>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820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Услуге културе</w:t>
            </w:r>
          </w:p>
        </w:tc>
        <w:tc>
          <w:tcPr>
            <w:tcW w:w="1481"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165</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Плате, додаци и накнаде запослених (зараде)</w:t>
            </w:r>
          </w:p>
        </w:tc>
        <w:tc>
          <w:tcPr>
            <w:tcW w:w="1481" w:type="dxa"/>
            <w:tcBorders>
              <w:top w:val="single" w:sz="8" w:space="0" w:color="auto"/>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9,700,000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9,700,000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166</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sz w:val="22"/>
                <w:szCs w:val="22"/>
              </w:rPr>
            </w:pPr>
            <w:r w:rsidRPr="00DC2865">
              <w:rPr>
                <w:rFonts w:ascii="Times New Roman" w:eastAsia="Times New Roman" w:hAnsi="Times New Roman" w:cs="Times New Roman"/>
                <w:sz w:val="22"/>
                <w:szCs w:val="22"/>
              </w:rPr>
              <w:t>Социјални доприноси на терет послодавца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167</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Социјална давања запосленима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168</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Накнаде трошкова за запослене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169</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Награде запосленима и остали посебни расходи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170</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3,400,000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171</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Трошкови путовања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172</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2,100,000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173</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174</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Текуће поправке и одржавање</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175</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176</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Порези, обавезне таксе, казне и пенали</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7F4680"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177</w:t>
            </w:r>
          </w:p>
        </w:tc>
        <w:tc>
          <w:tcPr>
            <w:tcW w:w="755" w:type="dxa"/>
            <w:tcBorders>
              <w:top w:val="nil"/>
              <w:left w:val="single" w:sz="8" w:space="0" w:color="auto"/>
              <w:bottom w:val="single" w:sz="4"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nil"/>
              <w:left w:val="nil"/>
              <w:bottom w:val="single" w:sz="4"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7F4680"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7F4680" w:rsidRPr="00DC2865" w:rsidRDefault="007F4680" w:rsidP="0032745F">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178</w:t>
            </w:r>
          </w:p>
        </w:tc>
        <w:tc>
          <w:tcPr>
            <w:tcW w:w="755" w:type="dxa"/>
            <w:tcBorders>
              <w:top w:val="nil"/>
              <w:left w:val="single" w:sz="8" w:space="0" w:color="auto"/>
              <w:bottom w:val="single" w:sz="8" w:space="0" w:color="auto"/>
              <w:right w:val="nil"/>
            </w:tcBorders>
            <w:shd w:val="clear" w:color="auto" w:fill="auto"/>
            <w:noWrap/>
            <w:vAlign w:val="center"/>
            <w:hideMark/>
          </w:tcPr>
          <w:p w:rsidR="007F4680" w:rsidRPr="00DC2865" w:rsidRDefault="007F4680"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7F4680" w:rsidRPr="00DC2865" w:rsidRDefault="007F4680"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Машине и опрема</w:t>
            </w:r>
          </w:p>
        </w:tc>
        <w:tc>
          <w:tcPr>
            <w:tcW w:w="1481" w:type="dxa"/>
            <w:tcBorders>
              <w:top w:val="nil"/>
              <w:left w:val="nil"/>
              <w:bottom w:val="single" w:sz="8" w:space="0" w:color="auto"/>
              <w:right w:val="nil"/>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7F4680" w:rsidRPr="00DC2865" w:rsidRDefault="007F4680"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150,000</w:t>
            </w:r>
          </w:p>
        </w:tc>
      </w:tr>
      <w:tr w:rsidR="00DC2865"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7F4680"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179</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515</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Књиге у библиотеци</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100,000</w:t>
            </w:r>
          </w:p>
        </w:tc>
      </w:tr>
      <w:tr w:rsidR="00DC2865" w:rsidRPr="00DC2865" w:rsidTr="00DC2865">
        <w:trPr>
          <w:trHeight w:val="36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1201-0001</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20,650,000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20,650,000</w:t>
            </w:r>
          </w:p>
        </w:tc>
      </w:tr>
      <w:tr w:rsidR="00DC2865" w:rsidRPr="00DC2865" w:rsidTr="0009219F">
        <w:trPr>
          <w:trHeight w:val="23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3   Раздела 5 -  програм 13:</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20,650,000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20,650,000</w:t>
            </w:r>
          </w:p>
        </w:tc>
      </w:tr>
      <w:tr w:rsidR="00DC2865" w:rsidRPr="00DC2865" w:rsidTr="0009219F">
        <w:trPr>
          <w:trHeight w:val="97"/>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4:  РАЗВОЈ ТУРИЗМА</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09219F">
        <w:trPr>
          <w:trHeight w:val="97"/>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1502-0002</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Промоција туристичке понуде</w:t>
            </w:r>
          </w:p>
        </w:tc>
        <w:tc>
          <w:tcPr>
            <w:tcW w:w="1481"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470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Туризам</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w:t>
            </w:r>
            <w:r w:rsidR="007F4680">
              <w:rPr>
                <w:rFonts w:ascii="Times New Roman" w:eastAsia="Times New Roman" w:hAnsi="Times New Roman" w:cs="Times New Roman"/>
                <w:color w:val="000000"/>
                <w:sz w:val="22"/>
                <w:szCs w:val="22"/>
              </w:rPr>
              <w:t>2</w:t>
            </w:r>
          </w:p>
        </w:tc>
        <w:tc>
          <w:tcPr>
            <w:tcW w:w="755" w:type="dxa"/>
            <w:tcBorders>
              <w:top w:val="single" w:sz="8" w:space="0" w:color="auto"/>
              <w:left w:val="single" w:sz="8" w:space="0" w:color="auto"/>
              <w:bottom w:val="single" w:sz="4" w:space="0" w:color="auto"/>
              <w:right w:val="nil"/>
            </w:tcBorders>
            <w:shd w:val="clear" w:color="auto" w:fill="auto"/>
            <w:noWrap/>
            <w:vAlign w:val="bottom"/>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single" w:sz="8" w:space="0" w:color="auto"/>
              <w:left w:val="nil"/>
              <w:bottom w:val="single" w:sz="4" w:space="0" w:color="auto"/>
              <w:right w:val="nil"/>
            </w:tcBorders>
            <w:shd w:val="clear" w:color="auto" w:fill="auto"/>
            <w:noWrap/>
            <w:vAlign w:val="bottom"/>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4,000,000</w:t>
            </w:r>
          </w:p>
        </w:tc>
      </w:tr>
      <w:tr w:rsidR="00DC2865" w:rsidRPr="00DC2865" w:rsidTr="0009219F">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w:t>
            </w:r>
            <w:r w:rsidR="007F4680">
              <w:rPr>
                <w:rFonts w:ascii="Times New Roman" w:eastAsia="Times New Roman" w:hAnsi="Times New Roman" w:cs="Times New Roman"/>
                <w:color w:val="000000"/>
                <w:sz w:val="22"/>
                <w:szCs w:val="22"/>
              </w:rPr>
              <w:t>3</w:t>
            </w:r>
          </w:p>
        </w:tc>
        <w:tc>
          <w:tcPr>
            <w:tcW w:w="755" w:type="dxa"/>
            <w:tcBorders>
              <w:top w:val="nil"/>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Специјализоване услуге</w:t>
            </w:r>
          </w:p>
        </w:tc>
        <w:tc>
          <w:tcPr>
            <w:tcW w:w="1481" w:type="dxa"/>
            <w:tcBorders>
              <w:top w:val="nil"/>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c>
          <w:tcPr>
            <w:tcW w:w="1481" w:type="dxa"/>
            <w:tcBorders>
              <w:top w:val="nil"/>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6,000,000</w:t>
            </w:r>
          </w:p>
        </w:tc>
      </w:tr>
      <w:tr w:rsidR="00DC2865" w:rsidRPr="00DC2865" w:rsidTr="0009219F">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w:t>
            </w:r>
            <w:r w:rsidR="007F4680">
              <w:rPr>
                <w:rFonts w:ascii="Times New Roman" w:eastAsia="Times New Roman" w:hAnsi="Times New Roman" w:cs="Times New Roman"/>
                <w:color w:val="000000"/>
                <w:sz w:val="22"/>
                <w:szCs w:val="22"/>
              </w:rPr>
              <w:t>4</w:t>
            </w:r>
          </w:p>
        </w:tc>
        <w:tc>
          <w:tcPr>
            <w:tcW w:w="755"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c>
          <w:tcPr>
            <w:tcW w:w="1481" w:type="dxa"/>
            <w:tcBorders>
              <w:top w:val="nil"/>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nil"/>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1502-0002</w:t>
            </w:r>
          </w:p>
        </w:tc>
        <w:tc>
          <w:tcPr>
            <w:tcW w:w="1481" w:type="dxa"/>
            <w:tcBorders>
              <w:top w:val="nil"/>
              <w:left w:val="single" w:sz="8" w:space="0" w:color="auto"/>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r>
      <w:tr w:rsidR="00DC2865" w:rsidRPr="00DC2865" w:rsidTr="0009219F">
        <w:trPr>
          <w:trHeight w:val="33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Глава 3   Раздела 5 -  програм 4:</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c>
          <w:tcPr>
            <w:tcW w:w="1481"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7E4BC"/>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10,500,000</w:t>
            </w:r>
          </w:p>
        </w:tc>
      </w:tr>
      <w:tr w:rsidR="00DC2865" w:rsidRPr="00DC2865" w:rsidTr="0009219F">
        <w:trPr>
          <w:trHeight w:val="46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3. РАЗДЕЛА 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31,150,000</w:t>
            </w:r>
          </w:p>
        </w:tc>
        <w:tc>
          <w:tcPr>
            <w:tcW w:w="1481" w:type="dxa"/>
            <w:tcBorders>
              <w:top w:val="nil"/>
              <w:left w:val="single" w:sz="8" w:space="0" w:color="auto"/>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31,150,000</w:t>
            </w:r>
          </w:p>
        </w:tc>
      </w:tr>
      <w:tr w:rsidR="00DC2865" w:rsidRPr="00DC2865" w:rsidTr="00DC286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lastRenderedPageBreak/>
              <w:t>5</w:t>
            </w:r>
          </w:p>
        </w:tc>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МЕСНЕ ЗАЈЕДНИЦЕ</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single" w:sz="8" w:space="0" w:color="auto"/>
              <w:left w:val="nil"/>
              <w:bottom w:val="single" w:sz="8" w:space="0" w:color="auto"/>
              <w:right w:val="nil"/>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single" w:sz="8" w:space="0" w:color="auto"/>
              <w:left w:val="nil"/>
              <w:bottom w:val="single" w:sz="8" w:space="0" w:color="auto"/>
              <w:right w:val="single" w:sz="8" w:space="0" w:color="auto"/>
            </w:tcBorders>
            <w:shd w:val="clear" w:color="000000" w:fill="BFBFBF"/>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57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0602</w:t>
            </w: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ПРОГРАМ 15 - ОПШТЕ УСЛУГЕ ЛОКАЛНЕ САМОУПРАВЕ</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09219F" w:rsidRPr="00DC2865" w:rsidTr="00C7441E">
        <w:trPr>
          <w:trHeight w:val="300"/>
        </w:trPr>
        <w:tc>
          <w:tcPr>
            <w:tcW w:w="482"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1770" w:type="dxa"/>
            <w:gridSpan w:val="2"/>
            <w:tcBorders>
              <w:top w:val="nil"/>
              <w:left w:val="nil"/>
              <w:bottom w:val="nil"/>
              <w:right w:val="nil"/>
            </w:tcBorders>
            <w:shd w:val="clear" w:color="auto" w:fill="auto"/>
            <w:noWrap/>
            <w:vAlign w:val="center"/>
            <w:hideMark/>
          </w:tcPr>
          <w:p w:rsidR="0009219F" w:rsidRPr="00DC2865" w:rsidRDefault="0009219F" w:rsidP="0009219F">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b/>
                <w:bCs/>
                <w:color w:val="000000"/>
                <w:sz w:val="22"/>
                <w:szCs w:val="22"/>
              </w:rPr>
              <w:t>0602-0002</w:t>
            </w:r>
          </w:p>
        </w:tc>
        <w:tc>
          <w:tcPr>
            <w:tcW w:w="546" w:type="dxa"/>
            <w:tcBorders>
              <w:top w:val="nil"/>
              <w:left w:val="nil"/>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09219F" w:rsidRPr="00DC2865" w:rsidRDefault="0009219F"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09219F" w:rsidRPr="00DC2865" w:rsidRDefault="0009219F" w:rsidP="00DC2865">
            <w:pPr>
              <w:spacing w:after="0" w:line="240" w:lineRule="auto"/>
              <w:rPr>
                <w:rFonts w:ascii="Times New Roman" w:eastAsia="Times New Roman" w:hAnsi="Times New Roman" w:cs="Times New Roman"/>
                <w:b/>
                <w:bCs/>
                <w:sz w:val="22"/>
                <w:szCs w:val="22"/>
              </w:rPr>
            </w:pPr>
            <w:r w:rsidRPr="00DC2865">
              <w:rPr>
                <w:rFonts w:ascii="Times New Roman" w:eastAsia="Times New Roman" w:hAnsi="Times New Roman" w:cs="Times New Roman"/>
                <w:b/>
                <w:bCs/>
                <w:sz w:val="22"/>
                <w:szCs w:val="22"/>
              </w:rPr>
              <w:t>Функционисање месних заједница</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09219F" w:rsidRPr="00DC2865" w:rsidRDefault="0009219F"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43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160</w:t>
            </w: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i/>
                <w:iCs/>
                <w:color w:val="000000"/>
                <w:sz w:val="22"/>
                <w:szCs w:val="22"/>
              </w:rPr>
            </w:pPr>
            <w:r w:rsidRPr="00DC2865">
              <w:rPr>
                <w:rFonts w:ascii="Times New Roman" w:eastAsia="Times New Roman" w:hAnsi="Times New Roman" w:cs="Times New Roman"/>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i/>
                <w:iCs/>
                <w:sz w:val="22"/>
                <w:szCs w:val="22"/>
              </w:rPr>
            </w:pPr>
            <w:r w:rsidRPr="00DC2865">
              <w:rPr>
                <w:rFonts w:ascii="Times New Roman" w:eastAsia="Times New Roman" w:hAnsi="Times New Roman" w:cs="Times New Roman"/>
                <w:i/>
                <w:iCs/>
                <w:sz w:val="22"/>
                <w:szCs w:val="22"/>
              </w:rPr>
              <w:t>Опште јавне услуге некласифик. на другом месту</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7F4680" w:rsidP="00DC2865">
            <w:pPr>
              <w:spacing w:after="0" w:line="240"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180</w:t>
            </w:r>
          </w:p>
        </w:tc>
        <w:tc>
          <w:tcPr>
            <w:tcW w:w="755" w:type="dxa"/>
            <w:tcBorders>
              <w:top w:val="single" w:sz="8" w:space="0" w:color="auto"/>
              <w:left w:val="single" w:sz="8" w:space="0" w:color="auto"/>
              <w:bottom w:val="single" w:sz="4"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Стални трошкови</w:t>
            </w:r>
          </w:p>
        </w:tc>
        <w:tc>
          <w:tcPr>
            <w:tcW w:w="1481" w:type="dxa"/>
            <w:tcBorders>
              <w:top w:val="single" w:sz="8" w:space="0" w:color="auto"/>
              <w:left w:val="nil"/>
              <w:bottom w:val="single" w:sz="4"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w:t>
            </w:r>
            <w:r w:rsidR="007F4680">
              <w:rPr>
                <w:rFonts w:ascii="Times New Roman" w:eastAsia="Times New Roman" w:hAnsi="Times New Roman" w:cs="Times New Roman"/>
                <w:color w:val="000000"/>
                <w:sz w:val="22"/>
                <w:szCs w:val="22"/>
              </w:rPr>
              <w:t>1</w:t>
            </w:r>
          </w:p>
        </w:tc>
        <w:tc>
          <w:tcPr>
            <w:tcW w:w="755"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Услуге по уговору</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single" w:sz="4"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18</w:t>
            </w:r>
            <w:r w:rsidR="007F4680">
              <w:rPr>
                <w:rFonts w:ascii="Times New Roman" w:eastAsia="Times New Roman" w:hAnsi="Times New Roman" w:cs="Times New Roman"/>
                <w:color w:val="000000"/>
                <w:sz w:val="22"/>
                <w:szCs w:val="22"/>
              </w:rPr>
              <w:t>2</w:t>
            </w:r>
          </w:p>
        </w:tc>
        <w:tc>
          <w:tcPr>
            <w:tcW w:w="755" w:type="dxa"/>
            <w:tcBorders>
              <w:top w:val="single" w:sz="4"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Материјал</w:t>
            </w:r>
          </w:p>
        </w:tc>
        <w:tc>
          <w:tcPr>
            <w:tcW w:w="1481" w:type="dxa"/>
            <w:tcBorders>
              <w:top w:val="single" w:sz="4"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c>
          <w:tcPr>
            <w:tcW w:w="1481" w:type="dxa"/>
            <w:tcBorders>
              <w:top w:val="single" w:sz="4" w:space="0" w:color="auto"/>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400,000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7F4680" w:rsidRDefault="00DC2865" w:rsidP="007F4680">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w:t>
            </w:r>
            <w:r w:rsidR="007F4680">
              <w:rPr>
                <w:rFonts w:ascii="Times New Roman" w:eastAsia="Times New Roman" w:hAnsi="Times New Roman" w:cs="Times New Roman"/>
                <w:color w:val="000000"/>
                <w:sz w:val="22"/>
                <w:szCs w:val="22"/>
              </w:rPr>
              <w:t>83</w:t>
            </w:r>
          </w:p>
        </w:tc>
        <w:tc>
          <w:tcPr>
            <w:tcW w:w="755" w:type="dxa"/>
            <w:tcBorders>
              <w:top w:val="single" w:sz="4" w:space="0" w:color="auto"/>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Новчане казне и пенали по решењу судова</w:t>
            </w:r>
          </w:p>
        </w:tc>
        <w:tc>
          <w:tcPr>
            <w:tcW w:w="1481" w:type="dxa"/>
            <w:tcBorders>
              <w:top w:val="single" w:sz="4" w:space="0" w:color="auto"/>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c>
          <w:tcPr>
            <w:tcW w:w="148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50,000</w:t>
            </w:r>
          </w:p>
        </w:tc>
      </w:tr>
      <w:tr w:rsidR="00DC2865" w:rsidRPr="00DC2865" w:rsidTr="00DC2865">
        <w:trPr>
          <w:trHeight w:val="315"/>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Свега за програмску активност 0602-0002</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c>
          <w:tcPr>
            <w:tcW w:w="1481"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DDD9C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r>
      <w:tr w:rsidR="00DC2865" w:rsidRPr="00DC2865" w:rsidTr="00DC2865">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ГЛАВА 4. РАЗДЕЛА 5.                                                </w:t>
            </w:r>
            <w:r w:rsidRPr="00DC2865">
              <w:rPr>
                <w:rFonts w:ascii="Times New Roman" w:eastAsia="Times New Roman" w:hAnsi="Times New Roman" w:cs="Times New Roman"/>
                <w:b/>
                <w:bCs/>
                <w:i/>
                <w:iCs/>
                <w:color w:val="000000"/>
                <w:sz w:val="22"/>
                <w:szCs w:val="22"/>
              </w:rPr>
              <w:t>извор финанс.   - 01 општи приходи и примања  буџета</w:t>
            </w:r>
          </w:p>
        </w:tc>
        <w:tc>
          <w:tcPr>
            <w:tcW w:w="1481" w:type="dxa"/>
            <w:tcBorders>
              <w:top w:val="nil"/>
              <w:left w:val="nil"/>
              <w:bottom w:val="single" w:sz="8" w:space="0" w:color="auto"/>
              <w:right w:val="nil"/>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c>
          <w:tcPr>
            <w:tcW w:w="1481" w:type="dxa"/>
            <w:tcBorders>
              <w:top w:val="nil"/>
              <w:left w:val="single" w:sz="8" w:space="0" w:color="auto"/>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0</w:t>
            </w:r>
          </w:p>
        </w:tc>
        <w:tc>
          <w:tcPr>
            <w:tcW w:w="1596" w:type="dxa"/>
            <w:tcBorders>
              <w:top w:val="nil"/>
              <w:left w:val="nil"/>
              <w:bottom w:val="single" w:sz="8" w:space="0" w:color="auto"/>
              <w:right w:val="single" w:sz="8" w:space="0" w:color="auto"/>
            </w:tcBorders>
            <w:shd w:val="clear" w:color="000000" w:fill="FFFF0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900,000</w:t>
            </w:r>
          </w:p>
        </w:tc>
      </w:tr>
      <w:tr w:rsidR="00DC2865" w:rsidRPr="00DC2865" w:rsidTr="0009219F">
        <w:trPr>
          <w:trHeight w:val="1823"/>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031"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xml:space="preserve">СВЕГА ЗА РАЗДЕО 5 - ОПШТИНСКА УПРАВА              </w:t>
            </w:r>
            <w:r w:rsidRPr="00DC2865">
              <w:rPr>
                <w:rFonts w:ascii="Times New Roman" w:eastAsia="Times New Roman" w:hAnsi="Times New Roman" w:cs="Times New Roman"/>
                <w:b/>
                <w:bCs/>
                <w:i/>
                <w:iCs/>
                <w:color w:val="000000"/>
                <w:sz w:val="22"/>
                <w:szCs w:val="22"/>
              </w:rPr>
              <w:t>извор фин 01 општи приходи и примања  буџ. 620,170.000 извор фин 04 сопствени приход корисника буџ     3.000.000          извор фин. 06 донације међународних организац. 74,620.000                     извор фин. 07 трансфери др. нивоа власти     1.317.300.000   извор фин. 09 примања од продаје неф. им.       114.100.000                         извор фин. 13  нерасп. вишак прихода ран.год.    67.210.000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919,350,000</w:t>
            </w:r>
          </w:p>
        </w:tc>
        <w:tc>
          <w:tcPr>
            <w:tcW w:w="1481" w:type="dxa"/>
            <w:tcBorders>
              <w:top w:val="nil"/>
              <w:left w:val="nil"/>
              <w:bottom w:val="single" w:sz="8" w:space="0" w:color="auto"/>
              <w:right w:val="single" w:sz="8" w:space="0" w:color="auto"/>
            </w:tcBorders>
            <w:shd w:val="clear" w:color="000000" w:fill="DBEEF3"/>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1,277.050.000</w:t>
            </w:r>
          </w:p>
        </w:tc>
        <w:tc>
          <w:tcPr>
            <w:tcW w:w="1596" w:type="dxa"/>
            <w:tcBorders>
              <w:top w:val="nil"/>
              <w:left w:val="nil"/>
              <w:bottom w:val="single" w:sz="8" w:space="0" w:color="auto"/>
              <w:right w:val="single" w:sz="8" w:space="0" w:color="auto"/>
            </w:tcBorders>
            <w:shd w:val="clear" w:color="000000" w:fill="DBEEF3"/>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2,196,400,000</w:t>
            </w:r>
          </w:p>
        </w:tc>
      </w:tr>
      <w:tr w:rsidR="00DC2865" w:rsidRPr="00DC2865" w:rsidTr="00DC286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FFFFFF"/>
                <w:sz w:val="22"/>
                <w:szCs w:val="22"/>
              </w:rPr>
            </w:pPr>
            <w:r w:rsidRPr="00DC2865">
              <w:rPr>
                <w:rFonts w:ascii="Times New Roman" w:eastAsia="Times New Roman" w:hAnsi="Times New Roman" w:cs="Times New Roman"/>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943,610,000</w:t>
            </w:r>
          </w:p>
        </w:tc>
        <w:tc>
          <w:tcPr>
            <w:tcW w:w="1481" w:type="dxa"/>
            <w:tcBorders>
              <w:top w:val="nil"/>
              <w:left w:val="single" w:sz="8" w:space="0" w:color="auto"/>
              <w:bottom w:val="single" w:sz="8" w:space="0" w:color="auto"/>
              <w:right w:val="nil"/>
            </w:tcBorders>
            <w:shd w:val="clear" w:color="000000" w:fill="00B0F0"/>
            <w:noWrap/>
            <w:vAlign w:val="center"/>
            <w:hideMark/>
          </w:tcPr>
          <w:p w:rsidR="00DC2865" w:rsidRPr="00DC2865" w:rsidRDefault="00C7441E" w:rsidP="00DC2865">
            <w:pPr>
              <w:spacing w:after="0" w:line="240" w:lineRule="auto"/>
              <w:jc w:val="right"/>
              <w:rPr>
                <w:rFonts w:ascii="Times New Roman" w:eastAsia="Times New Roman" w:hAnsi="Times New Roman" w:cs="Times New Roman"/>
                <w:b/>
                <w:bCs/>
                <w:color w:val="FFFFFF"/>
                <w:sz w:val="22"/>
                <w:szCs w:val="22"/>
              </w:rPr>
            </w:pPr>
            <w:r>
              <w:rPr>
                <w:rFonts w:ascii="Times New Roman" w:eastAsia="Times New Roman" w:hAnsi="Times New Roman" w:cs="Times New Roman"/>
                <w:b/>
                <w:bCs/>
                <w:color w:val="FFFFFF"/>
                <w:sz w:val="22"/>
                <w:szCs w:val="22"/>
              </w:rPr>
              <w:t>1,277.050.000</w:t>
            </w:r>
          </w:p>
        </w:tc>
        <w:tc>
          <w:tcPr>
            <w:tcW w:w="1596" w:type="dxa"/>
            <w:tcBorders>
              <w:top w:val="nil"/>
              <w:left w:val="single" w:sz="8" w:space="0" w:color="auto"/>
              <w:bottom w:val="single" w:sz="8" w:space="0" w:color="auto"/>
              <w:right w:val="single" w:sz="8" w:space="0" w:color="auto"/>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2,220,660,000</w:t>
            </w:r>
          </w:p>
        </w:tc>
      </w:tr>
      <w:tr w:rsidR="00DC2865" w:rsidRPr="00DC2865" w:rsidTr="0009219F">
        <w:trPr>
          <w:trHeight w:val="214"/>
        </w:trPr>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755"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FFFFFF"/>
                <w:sz w:val="22"/>
                <w:szCs w:val="22"/>
              </w:rPr>
            </w:pPr>
          </w:p>
        </w:tc>
        <w:tc>
          <w:tcPr>
            <w:tcW w:w="5276" w:type="dxa"/>
            <w:tcBorders>
              <w:top w:val="nil"/>
              <w:left w:val="nil"/>
              <w:bottom w:val="nil"/>
              <w:right w:val="nil"/>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c>
          <w:tcPr>
            <w:tcW w:w="159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p>
        </w:tc>
      </w:tr>
      <w:tr w:rsidR="00DC2865" w:rsidRPr="00DC2865" w:rsidTr="00DC2865">
        <w:trPr>
          <w:trHeight w:val="255"/>
        </w:trPr>
        <w:tc>
          <w:tcPr>
            <w:tcW w:w="482"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single" w:sz="8" w:space="0" w:color="auto"/>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DC2865" w:rsidRPr="00DC2865" w:rsidRDefault="00DC2865" w:rsidP="00DC2865">
            <w:pPr>
              <w:spacing w:after="0" w:line="240" w:lineRule="auto"/>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xml:space="preserve">Средства из буџета      </w:t>
            </w:r>
          </w:p>
        </w:tc>
        <w:tc>
          <w:tcPr>
            <w:tcW w:w="14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остала средства корисника буџета</w:t>
            </w:r>
          </w:p>
        </w:tc>
        <w:tc>
          <w:tcPr>
            <w:tcW w:w="159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Укупно</w:t>
            </w:r>
          </w:p>
        </w:tc>
      </w:tr>
      <w:tr w:rsidR="00DC2865" w:rsidRPr="00DC2865" w:rsidTr="00DC2865">
        <w:trPr>
          <w:trHeight w:val="51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b/>
                <w:bCs/>
                <w:color w:val="000000"/>
                <w:sz w:val="22"/>
                <w:szCs w:val="22"/>
              </w:rPr>
            </w:pPr>
            <w:r w:rsidRPr="00DC2865">
              <w:rPr>
                <w:rFonts w:ascii="Times New Roman" w:eastAsia="Times New Roman" w:hAnsi="Times New Roman" w:cs="Times New Roman"/>
                <w:b/>
                <w:bCs/>
                <w:color w:val="000000"/>
                <w:sz w:val="22"/>
                <w:szCs w:val="22"/>
              </w:rPr>
              <w:t>ИЗВОРИ ФИНАНСИРАЊА ЗА РАЗДЕЛЕ ОД 1 ДО 5</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09219F">
        <w:trPr>
          <w:trHeight w:val="234"/>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481"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1596" w:type="dxa"/>
            <w:vMerge/>
            <w:tcBorders>
              <w:top w:val="single" w:sz="8" w:space="0" w:color="auto"/>
              <w:left w:val="single" w:sz="8" w:space="0" w:color="auto"/>
              <w:bottom w:val="single" w:sz="8" w:space="0" w:color="000000"/>
              <w:right w:val="single" w:sz="8" w:space="0" w:color="auto"/>
            </w:tcBorders>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single" w:sz="8" w:space="0" w:color="auto"/>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01  Општи приходи и примања  буџета</w:t>
            </w:r>
          </w:p>
        </w:tc>
        <w:tc>
          <w:tcPr>
            <w:tcW w:w="1481" w:type="dxa"/>
            <w:tcBorders>
              <w:top w:val="single" w:sz="8" w:space="0" w:color="auto"/>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644,430,000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644,430,000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04  Сопствени приходи буџетских корисника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3,000,000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06  Донације од међународних организација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17,120,000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57,500,000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74,620,000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07  Трансфери од осталих нивоа власти</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100,750,000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1,216,550,000</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1,317,300,000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09  Примања од продаје нефинансијске имовине</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114,100,000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114,100,000</w:t>
            </w:r>
          </w:p>
        </w:tc>
      </w:tr>
      <w:tr w:rsidR="00DC2865" w:rsidRPr="00DC2865" w:rsidTr="00DC2865">
        <w:trPr>
          <w:trHeight w:val="300"/>
        </w:trPr>
        <w:tc>
          <w:tcPr>
            <w:tcW w:w="482" w:type="dxa"/>
            <w:tcBorders>
              <w:top w:val="nil"/>
              <w:left w:val="single" w:sz="8" w:space="0" w:color="auto"/>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1117"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p>
        </w:tc>
        <w:tc>
          <w:tcPr>
            <w:tcW w:w="653"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546"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p>
        </w:tc>
        <w:tc>
          <w:tcPr>
            <w:tcW w:w="6031" w:type="dxa"/>
            <w:gridSpan w:val="2"/>
            <w:tcBorders>
              <w:top w:val="nil"/>
              <w:left w:val="single" w:sz="8" w:space="0" w:color="auto"/>
              <w:bottom w:val="nil"/>
              <w:right w:val="single" w:sz="8" w:space="0" w:color="000000"/>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13  Нераспоређени вишак прихода из ранијих година</w:t>
            </w:r>
          </w:p>
        </w:tc>
        <w:tc>
          <w:tcPr>
            <w:tcW w:w="1481" w:type="dxa"/>
            <w:tcBorders>
              <w:top w:val="nil"/>
              <w:left w:val="nil"/>
              <w:bottom w:val="nil"/>
              <w:right w:val="nil"/>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67,210,000</w:t>
            </w:r>
          </w:p>
        </w:tc>
        <w:tc>
          <w:tcPr>
            <w:tcW w:w="1481" w:type="dxa"/>
            <w:tcBorders>
              <w:top w:val="nil"/>
              <w:left w:val="single" w:sz="8" w:space="0" w:color="auto"/>
              <w:bottom w:val="nil"/>
              <w:right w:val="single" w:sz="8" w:space="0" w:color="auto"/>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596" w:type="dxa"/>
            <w:tcBorders>
              <w:top w:val="nil"/>
              <w:left w:val="nil"/>
              <w:bottom w:val="nil"/>
              <w:right w:val="single" w:sz="8" w:space="0" w:color="auto"/>
            </w:tcBorders>
            <w:shd w:val="clear" w:color="auto" w:fill="auto"/>
            <w:noWrap/>
            <w:vAlign w:val="center"/>
            <w:hideMark/>
          </w:tcPr>
          <w:p w:rsidR="00DC2865" w:rsidRPr="00DC2865" w:rsidRDefault="00DC2865" w:rsidP="00DC2865">
            <w:pPr>
              <w:spacing w:after="0" w:line="240" w:lineRule="auto"/>
              <w:jc w:val="right"/>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67,210,000</w:t>
            </w:r>
          </w:p>
        </w:tc>
      </w:tr>
      <w:tr w:rsidR="00DC2865" w:rsidRPr="00DC2865" w:rsidTr="00DC286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482"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653"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755" w:type="dxa"/>
            <w:tcBorders>
              <w:top w:val="nil"/>
              <w:left w:val="single" w:sz="8" w:space="0" w:color="auto"/>
              <w:bottom w:val="single" w:sz="8" w:space="0" w:color="auto"/>
              <w:right w:val="nil"/>
            </w:tcBorders>
            <w:shd w:val="clear" w:color="000000" w:fill="00B0F0"/>
            <w:noWrap/>
            <w:vAlign w:val="center"/>
            <w:hideMark/>
          </w:tcPr>
          <w:p w:rsidR="00DC2865" w:rsidRPr="00DC2865" w:rsidRDefault="00DC2865" w:rsidP="00DC2865">
            <w:pPr>
              <w:spacing w:after="0" w:line="240" w:lineRule="auto"/>
              <w:jc w:val="center"/>
              <w:rPr>
                <w:rFonts w:ascii="Times New Roman" w:eastAsia="Times New Roman" w:hAnsi="Times New Roman" w:cs="Times New Roman"/>
                <w:color w:val="000000"/>
                <w:sz w:val="22"/>
                <w:szCs w:val="22"/>
              </w:rPr>
            </w:pPr>
            <w:r w:rsidRPr="00DC2865">
              <w:rPr>
                <w:rFonts w:ascii="Times New Roman" w:eastAsia="Times New Roman" w:hAnsi="Times New Roman" w:cs="Times New Roman"/>
                <w:color w:val="000000"/>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DC2865" w:rsidRPr="00DC2865" w:rsidRDefault="00DC2865" w:rsidP="00DC2865">
            <w:pPr>
              <w:spacing w:after="0" w:line="240" w:lineRule="auto"/>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СВЕГА ЗА РАЗДЕЛЕ ОД 1 ДО 5</w:t>
            </w:r>
          </w:p>
        </w:tc>
        <w:tc>
          <w:tcPr>
            <w:tcW w:w="1481" w:type="dxa"/>
            <w:tcBorders>
              <w:top w:val="nil"/>
              <w:left w:val="nil"/>
              <w:bottom w:val="single" w:sz="8" w:space="0" w:color="auto"/>
              <w:right w:val="nil"/>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943,610,000</w:t>
            </w:r>
          </w:p>
        </w:tc>
        <w:tc>
          <w:tcPr>
            <w:tcW w:w="1481" w:type="dxa"/>
            <w:tcBorders>
              <w:top w:val="nil"/>
              <w:left w:val="single" w:sz="8" w:space="0" w:color="auto"/>
              <w:bottom w:val="single" w:sz="8" w:space="0" w:color="auto"/>
              <w:right w:val="single" w:sz="8" w:space="0" w:color="auto"/>
            </w:tcBorders>
            <w:shd w:val="clear" w:color="000000" w:fill="00B0F0"/>
            <w:noWrap/>
            <w:vAlign w:val="center"/>
            <w:hideMark/>
          </w:tcPr>
          <w:p w:rsidR="00DC2865" w:rsidRPr="00DC2865" w:rsidRDefault="00C7441E" w:rsidP="00DC2865">
            <w:pPr>
              <w:spacing w:after="0" w:line="240" w:lineRule="auto"/>
              <w:jc w:val="center"/>
              <w:rPr>
                <w:rFonts w:ascii="Times New Roman" w:eastAsia="Times New Roman" w:hAnsi="Times New Roman" w:cs="Times New Roman"/>
                <w:b/>
                <w:bCs/>
                <w:color w:val="FFFFFF"/>
                <w:sz w:val="22"/>
                <w:szCs w:val="22"/>
              </w:rPr>
            </w:pPr>
            <w:r>
              <w:rPr>
                <w:rFonts w:ascii="Times New Roman" w:eastAsia="Times New Roman" w:hAnsi="Times New Roman" w:cs="Times New Roman"/>
                <w:b/>
                <w:bCs/>
                <w:color w:val="FFFFFF"/>
                <w:sz w:val="22"/>
                <w:szCs w:val="22"/>
              </w:rPr>
              <w:t>1,277.050.000</w:t>
            </w:r>
          </w:p>
        </w:tc>
        <w:tc>
          <w:tcPr>
            <w:tcW w:w="1596" w:type="dxa"/>
            <w:tcBorders>
              <w:top w:val="single" w:sz="8" w:space="0" w:color="auto"/>
              <w:left w:val="nil"/>
              <w:bottom w:val="single" w:sz="8" w:space="0" w:color="auto"/>
              <w:right w:val="single" w:sz="8" w:space="0" w:color="auto"/>
            </w:tcBorders>
            <w:shd w:val="clear" w:color="000000" w:fill="00B0F0"/>
            <w:noWrap/>
            <w:vAlign w:val="center"/>
            <w:hideMark/>
          </w:tcPr>
          <w:p w:rsidR="00DC2865" w:rsidRPr="00DC2865" w:rsidRDefault="00DC2865" w:rsidP="00DC2865">
            <w:pPr>
              <w:spacing w:after="0" w:line="240" w:lineRule="auto"/>
              <w:jc w:val="right"/>
              <w:rPr>
                <w:rFonts w:ascii="Times New Roman" w:eastAsia="Times New Roman" w:hAnsi="Times New Roman" w:cs="Times New Roman"/>
                <w:b/>
                <w:bCs/>
                <w:color w:val="FFFFFF"/>
                <w:sz w:val="22"/>
                <w:szCs w:val="22"/>
              </w:rPr>
            </w:pPr>
            <w:r w:rsidRPr="00DC2865">
              <w:rPr>
                <w:rFonts w:ascii="Times New Roman" w:eastAsia="Times New Roman" w:hAnsi="Times New Roman" w:cs="Times New Roman"/>
                <w:b/>
                <w:bCs/>
                <w:color w:val="FFFFFF"/>
                <w:sz w:val="22"/>
                <w:szCs w:val="22"/>
              </w:rPr>
              <w:t>2,220,660,000</w:t>
            </w:r>
          </w:p>
        </w:tc>
      </w:tr>
    </w:tbl>
    <w:p w:rsidR="00FC4C52" w:rsidRDefault="00FC4C52" w:rsidP="00546779">
      <w:pPr>
        <w:tabs>
          <w:tab w:val="left" w:pos="2175"/>
          <w:tab w:val="left" w:pos="4545"/>
          <w:tab w:val="center" w:pos="5400"/>
        </w:tabs>
        <w:jc w:val="both"/>
        <w:rPr>
          <w:rFonts w:ascii="Times New Roman" w:hAnsi="Times New Roman" w:cs="Times New Roman"/>
          <w:sz w:val="24"/>
          <w:szCs w:val="24"/>
          <w:lang w:val="sr-Cyrl-CS"/>
        </w:rPr>
      </w:pPr>
    </w:p>
    <w:p w:rsidR="00546779" w:rsidRDefault="00FE614A" w:rsidP="00546779">
      <w:pPr>
        <w:tabs>
          <w:tab w:val="left" w:pos="2175"/>
          <w:tab w:val="left" w:pos="4545"/>
          <w:tab w:val="center" w:pos="5400"/>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Т</w:t>
      </w:r>
      <w:r w:rsidR="00546779">
        <w:rPr>
          <w:rFonts w:ascii="Times New Roman" w:hAnsi="Times New Roman" w:cs="Times New Roman"/>
          <w:sz w:val="24"/>
          <w:szCs w:val="24"/>
          <w:lang w:val="sr-Cyrl-CS"/>
        </w:rPr>
        <w:t>абела 5. Расходи и издаци према програмској класификацији</w:t>
      </w:r>
    </w:p>
    <w:tbl>
      <w:tblPr>
        <w:tblW w:w="13897" w:type="dxa"/>
        <w:tblInd w:w="103" w:type="dxa"/>
        <w:tblLook w:val="04A0"/>
      </w:tblPr>
      <w:tblGrid>
        <w:gridCol w:w="941"/>
        <w:gridCol w:w="1215"/>
        <w:gridCol w:w="5504"/>
        <w:gridCol w:w="1701"/>
        <w:gridCol w:w="1276"/>
        <w:gridCol w:w="1616"/>
        <w:gridCol w:w="1644"/>
      </w:tblGrid>
      <w:tr w:rsidR="00C7441E" w:rsidRPr="00C7441E" w:rsidTr="00C7441E">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Шифра</w:t>
            </w:r>
          </w:p>
        </w:tc>
        <w:tc>
          <w:tcPr>
            <w:tcW w:w="550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Назив</w:t>
            </w:r>
          </w:p>
        </w:tc>
        <w:tc>
          <w:tcPr>
            <w:tcW w:w="17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sz w:val="16"/>
                <w:szCs w:val="16"/>
              </w:rPr>
            </w:pPr>
            <w:r w:rsidRPr="00C7441E">
              <w:rPr>
                <w:rFonts w:ascii="Times New Roman" w:eastAsia="Times New Roman" w:hAnsi="Times New Roman" w:cs="Times New Roman"/>
                <w:b/>
                <w:bCs/>
                <w:sz w:val="16"/>
                <w:szCs w:val="16"/>
              </w:rPr>
              <w:t>Средства из буџета</w:t>
            </w:r>
          </w:p>
        </w:tc>
        <w:tc>
          <w:tcPr>
            <w:tcW w:w="127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Структ-ура %</w:t>
            </w:r>
          </w:p>
        </w:tc>
        <w:tc>
          <w:tcPr>
            <w:tcW w:w="161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остала средства корисника буџета</w:t>
            </w:r>
          </w:p>
        </w:tc>
        <w:tc>
          <w:tcPr>
            <w:tcW w:w="164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Укупна средства</w:t>
            </w:r>
          </w:p>
        </w:tc>
      </w:tr>
      <w:tr w:rsidR="00C7441E" w:rsidRPr="00C7441E" w:rsidTr="00C7441E">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 xml:space="preserve"> Програмска активност/  Пројекат</w:t>
            </w:r>
          </w:p>
        </w:tc>
        <w:tc>
          <w:tcPr>
            <w:tcW w:w="5504"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rsidR="00C7441E" w:rsidRPr="00C7441E" w:rsidRDefault="00C7441E" w:rsidP="00C7441E">
            <w:pPr>
              <w:spacing w:after="0" w:line="240" w:lineRule="auto"/>
              <w:rPr>
                <w:rFonts w:ascii="Times New Roman" w:eastAsia="Times New Roman" w:hAnsi="Times New Roman" w:cs="Times New Roman"/>
                <w:b/>
                <w:bCs/>
              </w:rPr>
            </w:pP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2</w:t>
            </w:r>
          </w:p>
        </w:tc>
        <w:tc>
          <w:tcPr>
            <w:tcW w:w="5504"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3</w:t>
            </w:r>
          </w:p>
        </w:tc>
        <w:tc>
          <w:tcPr>
            <w:tcW w:w="1701"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5</w:t>
            </w:r>
          </w:p>
        </w:tc>
        <w:tc>
          <w:tcPr>
            <w:tcW w:w="1616"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6</w:t>
            </w:r>
          </w:p>
        </w:tc>
        <w:tc>
          <w:tcPr>
            <w:tcW w:w="1644" w:type="dxa"/>
            <w:tcBorders>
              <w:top w:val="nil"/>
              <w:left w:val="nil"/>
              <w:bottom w:val="single" w:sz="4" w:space="0" w:color="auto"/>
              <w:right w:val="single" w:sz="4" w:space="0" w:color="auto"/>
            </w:tcBorders>
            <w:shd w:val="clear" w:color="auto" w:fill="auto"/>
            <w:vAlign w:val="center"/>
            <w:hideMark/>
          </w:tcPr>
          <w:p w:rsidR="00C7441E" w:rsidRPr="00C7441E" w:rsidRDefault="00C7441E" w:rsidP="00C7441E">
            <w:pPr>
              <w:spacing w:after="0" w:line="240" w:lineRule="auto"/>
              <w:jc w:val="center"/>
              <w:rPr>
                <w:rFonts w:ascii="Times New Roman" w:eastAsia="Times New Roman" w:hAnsi="Times New Roman" w:cs="Times New Roman"/>
                <w:i/>
                <w:iCs/>
                <w:color w:val="000000"/>
                <w:sz w:val="20"/>
                <w:szCs w:val="20"/>
              </w:rPr>
            </w:pPr>
            <w:r w:rsidRPr="00C7441E">
              <w:rPr>
                <w:rFonts w:ascii="Times New Roman" w:eastAsia="Times New Roman" w:hAnsi="Times New Roman" w:cs="Times New Roman"/>
                <w:i/>
                <w:iCs/>
                <w:color w:val="000000"/>
                <w:sz w:val="20"/>
                <w:szCs w:val="20"/>
              </w:rPr>
              <w:t>7</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nil"/>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  Становање, урбанизам  и просторно планирање</w:t>
            </w:r>
          </w:p>
        </w:tc>
        <w:tc>
          <w:tcPr>
            <w:tcW w:w="1701"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8,500,000.00</w:t>
            </w:r>
          </w:p>
        </w:tc>
        <w:tc>
          <w:tcPr>
            <w:tcW w:w="1276"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0.9%</w:t>
            </w:r>
          </w:p>
        </w:tc>
        <w:tc>
          <w:tcPr>
            <w:tcW w:w="1616"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nil"/>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8,500,000.00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Просторно и урбанистичко планирање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0.9%</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8,500,000.00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2.  Комуналне делатности</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15</w:t>
            </w:r>
            <w:r w:rsidR="00B5776B">
              <w:rPr>
                <w:rFonts w:ascii="Times New Roman" w:eastAsia="Times New Roman" w:hAnsi="Times New Roman" w:cs="Times New Roman"/>
                <w:b/>
                <w:bCs/>
                <w:color w:val="000000"/>
                <w:sz w:val="20"/>
                <w:szCs w:val="20"/>
              </w:rPr>
              <w:t>1</w:t>
            </w:r>
            <w:r w:rsidRPr="00C7441E">
              <w:rPr>
                <w:rFonts w:ascii="Times New Roman" w:eastAsia="Times New Roman" w:hAnsi="Times New Roman" w:cs="Times New Roman"/>
                <w:b/>
                <w:bCs/>
                <w:color w:val="000000"/>
                <w:sz w:val="20"/>
                <w:szCs w:val="20"/>
              </w:rPr>
              <w:t>,450,000.00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w:t>
            </w:r>
            <w:r w:rsidR="00B5776B">
              <w:rPr>
                <w:rFonts w:ascii="Times New Roman" w:eastAsia="Times New Roman" w:hAnsi="Times New Roman" w:cs="Times New Roman"/>
                <w:color w:val="000000"/>
                <w:sz w:val="20"/>
                <w:szCs w:val="20"/>
              </w:rPr>
              <w:t>1</w:t>
            </w:r>
            <w:r w:rsidRPr="00C7441E">
              <w:rPr>
                <w:rFonts w:ascii="Times New Roman" w:eastAsia="Times New Roman" w:hAnsi="Times New Roman" w:cs="Times New Roman"/>
                <w:color w:val="000000"/>
                <w:sz w:val="20"/>
                <w:szCs w:val="20"/>
              </w:rPr>
              <w:t>%</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76300000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22</w:t>
            </w:r>
            <w:r w:rsidR="00B5776B">
              <w:rPr>
                <w:rFonts w:ascii="Times New Roman" w:eastAsia="Times New Roman" w:hAnsi="Times New Roman" w:cs="Times New Roman"/>
                <w:b/>
                <w:bCs/>
                <w:color w:val="000000"/>
                <w:sz w:val="20"/>
                <w:szCs w:val="20"/>
              </w:rPr>
              <w:t>7</w:t>
            </w:r>
            <w:r w:rsidRPr="00C7441E">
              <w:rPr>
                <w:rFonts w:ascii="Times New Roman" w:eastAsia="Times New Roman" w:hAnsi="Times New Roman" w:cs="Times New Roman"/>
                <w:b/>
                <w:bCs/>
                <w:color w:val="000000"/>
                <w:sz w:val="20"/>
                <w:szCs w:val="20"/>
              </w:rPr>
              <w:t>,750,000.00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Управљање/одржавање јавним осветљењем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w:t>
            </w:r>
            <w:r w:rsidR="00B5776B">
              <w:rPr>
                <w:rFonts w:ascii="Times New Roman" w:eastAsia="Times New Roman" w:hAnsi="Times New Roman" w:cs="Times New Roman"/>
                <w:color w:val="000000"/>
                <w:sz w:val="20"/>
                <w:szCs w:val="20"/>
              </w:rPr>
              <w:t>6</w:t>
            </w:r>
            <w:r w:rsidRPr="00C7441E">
              <w:rPr>
                <w:rFonts w:ascii="Times New Roman" w:eastAsia="Times New Roman" w:hAnsi="Times New Roman" w:cs="Times New Roman"/>
                <w:color w:val="000000"/>
                <w:sz w:val="20"/>
                <w:szCs w:val="20"/>
              </w:rPr>
              <w:t>,200,000.00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B5776B" w:rsidP="00C744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r w:rsidR="00C7441E" w:rsidRPr="00C7441E">
              <w:rPr>
                <w:rFonts w:ascii="Times New Roman" w:eastAsia="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w:t>
            </w:r>
            <w:r w:rsidR="00B5776B">
              <w:rPr>
                <w:rFonts w:ascii="Times New Roman" w:eastAsia="Times New Roman" w:hAnsi="Times New Roman" w:cs="Times New Roman"/>
                <w:color w:val="000000"/>
                <w:sz w:val="20"/>
                <w:szCs w:val="20"/>
              </w:rPr>
              <w:t>6</w:t>
            </w:r>
            <w:r w:rsidRPr="00C7441E">
              <w:rPr>
                <w:rFonts w:ascii="Times New Roman" w:eastAsia="Times New Roman" w:hAnsi="Times New Roman" w:cs="Times New Roman"/>
                <w:color w:val="000000"/>
                <w:sz w:val="20"/>
                <w:szCs w:val="20"/>
              </w:rPr>
              <w:t>,200,000.00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Одржавање јавних зелених површина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B5776B" w:rsidP="00B5776B">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w:t>
            </w:r>
            <w:r w:rsidR="00C7441E" w:rsidRPr="00C7441E">
              <w:rPr>
                <w:rFonts w:ascii="Times New Roman" w:eastAsia="Times New Roman" w:hAnsi="Times New Roman" w:cs="Times New Roman"/>
                <w:color w:val="000000"/>
                <w:sz w:val="20"/>
                <w:szCs w:val="20"/>
              </w:rPr>
              <w:t>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w:t>
            </w:r>
            <w:r w:rsidR="00B5776B">
              <w:rPr>
                <w:rFonts w:ascii="Times New Roman" w:eastAsia="Times New Roman" w:hAnsi="Times New Roman" w:cs="Times New Roman"/>
                <w:color w:val="000000"/>
                <w:sz w:val="20"/>
                <w:szCs w:val="20"/>
              </w:rPr>
              <w:t>2</w:t>
            </w:r>
            <w:r w:rsidRPr="00C7441E">
              <w:rPr>
                <w:rFonts w:ascii="Times New Roman" w:eastAsia="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B5776B" w:rsidP="00C744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w:t>
            </w:r>
            <w:r w:rsidR="00C7441E" w:rsidRPr="00C7441E">
              <w:rPr>
                <w:rFonts w:ascii="Times New Roman" w:eastAsia="Times New Roman" w:hAnsi="Times New Roman" w:cs="Times New Roman"/>
                <w:color w:val="000000"/>
                <w:sz w:val="20"/>
                <w:szCs w:val="20"/>
              </w:rPr>
              <w:t>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1102-0003</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Одржавање чистоће на површинама јавне намене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w:t>
            </w:r>
            <w:r w:rsidR="00B5776B">
              <w:rPr>
                <w:rFonts w:ascii="Times New Roman" w:eastAsia="Times New Roman" w:hAnsi="Times New Roman" w:cs="Times New Roman"/>
                <w:color w:val="000000"/>
                <w:sz w:val="20"/>
                <w:szCs w:val="20"/>
              </w:rPr>
              <w:t>6</w:t>
            </w:r>
            <w:r w:rsidRPr="00C7441E">
              <w:rPr>
                <w:rFonts w:ascii="Times New Roman" w:eastAsia="Times New Roman" w:hAnsi="Times New Roman" w:cs="Times New Roman"/>
                <w:color w:val="000000"/>
                <w:sz w:val="20"/>
                <w:szCs w:val="20"/>
              </w:rPr>
              <w:t>,</w:t>
            </w:r>
            <w:r w:rsidR="00B5776B">
              <w:rPr>
                <w:rFonts w:ascii="Times New Roman" w:eastAsia="Times New Roman" w:hAnsi="Times New Roman" w:cs="Times New Roman"/>
                <w:color w:val="000000"/>
                <w:sz w:val="20"/>
                <w:szCs w:val="20"/>
              </w:rPr>
              <w:t>7</w:t>
            </w:r>
            <w:r w:rsidRPr="00C7441E">
              <w:rPr>
                <w:rFonts w:ascii="Times New Roman" w:eastAsia="Times New Roman" w:hAnsi="Times New Roman" w:cs="Times New Roman"/>
                <w:color w:val="000000"/>
                <w:sz w:val="20"/>
                <w:szCs w:val="20"/>
              </w:rPr>
              <w:t>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w:t>
            </w:r>
            <w:r w:rsidR="00B5776B">
              <w:rPr>
                <w:rFonts w:ascii="Times New Roman" w:eastAsia="Times New Roman" w:hAnsi="Times New Roman" w:cs="Times New Roman"/>
                <w:color w:val="000000"/>
                <w:sz w:val="20"/>
                <w:szCs w:val="20"/>
              </w:rPr>
              <w:t>9</w:t>
            </w:r>
            <w:r w:rsidRPr="00C7441E">
              <w:rPr>
                <w:rFonts w:ascii="Times New Roman" w:eastAsia="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w:t>
            </w:r>
            <w:r w:rsidR="00B5776B">
              <w:rPr>
                <w:rFonts w:ascii="Times New Roman" w:eastAsia="Times New Roman" w:hAnsi="Times New Roman" w:cs="Times New Roman"/>
                <w:color w:val="000000"/>
                <w:sz w:val="20"/>
                <w:szCs w:val="20"/>
              </w:rPr>
              <w:t>6</w:t>
            </w:r>
            <w:r w:rsidRPr="00C7441E">
              <w:rPr>
                <w:rFonts w:ascii="Times New Roman" w:eastAsia="Times New Roman" w:hAnsi="Times New Roman" w:cs="Times New Roman"/>
                <w:color w:val="000000"/>
                <w:sz w:val="20"/>
                <w:szCs w:val="20"/>
              </w:rPr>
              <w:t>,</w:t>
            </w:r>
            <w:r w:rsidR="00B5776B">
              <w:rPr>
                <w:rFonts w:ascii="Times New Roman" w:eastAsia="Times New Roman" w:hAnsi="Times New Roman" w:cs="Times New Roman"/>
                <w:color w:val="000000"/>
                <w:sz w:val="20"/>
                <w:szCs w:val="20"/>
              </w:rPr>
              <w:t>7</w:t>
            </w:r>
            <w:r w:rsidRPr="00C7441E">
              <w:rPr>
                <w:rFonts w:ascii="Times New Roman" w:eastAsia="Times New Roman" w:hAnsi="Times New Roman" w:cs="Times New Roman"/>
                <w:color w:val="000000"/>
                <w:sz w:val="20"/>
                <w:szCs w:val="20"/>
              </w:rPr>
              <w:t>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Зоохигијена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1102-0008</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и снабдевање водом за пиће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w:t>
            </w:r>
            <w:r w:rsidR="00B5776B">
              <w:rPr>
                <w:rFonts w:ascii="Times New Roman" w:eastAsia="Times New Roman" w:hAnsi="Times New Roman" w:cs="Times New Roman"/>
                <w:color w:val="000000"/>
                <w:sz w:val="20"/>
                <w:szCs w:val="20"/>
              </w:rPr>
              <w:t>6</w:t>
            </w:r>
            <w:r w:rsidRPr="00C7441E">
              <w:rPr>
                <w:rFonts w:ascii="Times New Roman" w:eastAsia="Times New Roman" w:hAnsi="Times New Roman" w:cs="Times New Roman"/>
                <w:color w:val="000000"/>
                <w:sz w:val="20"/>
                <w:szCs w:val="20"/>
              </w:rPr>
              <w:t>,100,000.00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B5776B" w:rsidP="00C744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r w:rsidR="00C7441E" w:rsidRPr="00C7441E">
              <w:rPr>
                <w:rFonts w:ascii="Times New Roman" w:eastAsia="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76,300,000.00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r w:rsidR="00B5776B">
              <w:rPr>
                <w:rFonts w:ascii="Times New Roman" w:eastAsia="Times New Roman" w:hAnsi="Times New Roman" w:cs="Times New Roman"/>
                <w:color w:val="000000"/>
                <w:sz w:val="20"/>
                <w:szCs w:val="20"/>
              </w:rPr>
              <w:t>2</w:t>
            </w:r>
            <w:r w:rsidRPr="00C7441E">
              <w:rPr>
                <w:rFonts w:ascii="Times New Roman" w:eastAsia="Times New Roman" w:hAnsi="Times New Roman" w:cs="Times New Roman"/>
                <w:color w:val="000000"/>
                <w:sz w:val="20"/>
                <w:szCs w:val="20"/>
              </w:rPr>
              <w:t>,400,000.00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3.  Локални економски развој</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10,880,000.00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13</w:t>
            </w:r>
            <w:r w:rsidR="00B5776B">
              <w:rPr>
                <w:rFonts w:ascii="Times New Roman" w:eastAsia="Times New Roman" w:hAnsi="Times New Roman" w:cs="Times New Roman"/>
                <w:b/>
                <w:bCs/>
                <w:color w:val="000000"/>
                <w:sz w:val="20"/>
                <w:szCs w:val="20"/>
              </w:rPr>
              <w:t>,</w:t>
            </w:r>
            <w:r w:rsidRPr="00C7441E">
              <w:rPr>
                <w:rFonts w:ascii="Times New Roman" w:eastAsia="Times New Roman" w:hAnsi="Times New Roman" w:cs="Times New Roman"/>
                <w:b/>
                <w:bCs/>
                <w:color w:val="000000"/>
                <w:sz w:val="20"/>
                <w:szCs w:val="20"/>
              </w:rPr>
              <w:t>500</w:t>
            </w:r>
            <w:r w:rsidR="00B5776B">
              <w:rPr>
                <w:rFonts w:ascii="Times New Roman" w:eastAsia="Times New Roman" w:hAnsi="Times New Roman" w:cs="Times New Roman"/>
                <w:b/>
                <w:bCs/>
                <w:color w:val="000000"/>
                <w:sz w:val="20"/>
                <w:szCs w:val="20"/>
              </w:rPr>
              <w:t>.</w:t>
            </w:r>
            <w:r w:rsidRPr="00C7441E">
              <w:rPr>
                <w:rFonts w:ascii="Times New Roman" w:eastAsia="Times New Roman" w:hAnsi="Times New Roman" w:cs="Times New Roman"/>
                <w:b/>
                <w:bCs/>
                <w:color w:val="000000"/>
                <w:sz w:val="20"/>
                <w:szCs w:val="20"/>
              </w:rPr>
              <w:t>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24,380,000.00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1501-0001</w:t>
            </w:r>
          </w:p>
        </w:tc>
        <w:tc>
          <w:tcPr>
            <w:tcW w:w="5504"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привредног и инвестиционог амбијента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4,700,000.00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4,700,000.00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Мере активне политике запошљавања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0.6%</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13,500,000.00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19,350,000.00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1501-П1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Зона успеха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4.  Развој туризма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10,500,000.00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10,500,000.00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1502-0002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Промоција туристичке понуде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5.  Пољопривреда и рурални развој</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20,100,000.00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20,100,000.00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0101-0001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за спровођење пољопривредне политике у локалној заједници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20,100,000.00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20,100,000.00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6.  Заштита животне средине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w:t>
            </w:r>
            <w:r w:rsidR="00B5776B">
              <w:rPr>
                <w:rFonts w:ascii="Times New Roman" w:eastAsia="Times New Roman" w:hAnsi="Times New Roman" w:cs="Times New Roman"/>
                <w:b/>
                <w:bCs/>
                <w:color w:val="000000"/>
                <w:sz w:val="20"/>
                <w:szCs w:val="20"/>
              </w:rPr>
              <w:t>6</w:t>
            </w:r>
            <w:r w:rsidRPr="00C7441E">
              <w:rPr>
                <w:rFonts w:ascii="Times New Roman" w:eastAsia="Times New Roman" w:hAnsi="Times New Roman" w:cs="Times New Roman"/>
                <w:b/>
                <w:bCs/>
                <w:color w:val="000000"/>
                <w:sz w:val="20"/>
                <w:szCs w:val="20"/>
              </w:rPr>
              <w:t>,900,000.00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B5776B" w:rsidP="00C7441E">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r w:rsidR="00C7441E" w:rsidRPr="00C7441E">
              <w:rPr>
                <w:rFonts w:ascii="Times New Roman" w:eastAsia="Times New Roman" w:hAnsi="Times New Roman" w:cs="Times New Roman"/>
                <w:color w:val="000000"/>
                <w:sz w:val="20"/>
                <w:szCs w:val="20"/>
              </w:rPr>
              <w:t>%</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w:t>
            </w:r>
            <w:r w:rsidR="00B5776B">
              <w:rPr>
                <w:rFonts w:ascii="Times New Roman" w:eastAsia="Times New Roman" w:hAnsi="Times New Roman" w:cs="Times New Roman"/>
                <w:b/>
                <w:bCs/>
                <w:color w:val="000000"/>
                <w:sz w:val="20"/>
                <w:szCs w:val="20"/>
              </w:rPr>
              <w:t>,</w:t>
            </w:r>
            <w:r w:rsidRPr="00C7441E">
              <w:rPr>
                <w:rFonts w:ascii="Times New Roman" w:eastAsia="Times New Roman" w:hAnsi="Times New Roman" w:cs="Times New Roman"/>
                <w:b/>
                <w:bCs/>
                <w:color w:val="000000"/>
                <w:sz w:val="20"/>
                <w:szCs w:val="20"/>
              </w:rPr>
              <w:t>056</w:t>
            </w:r>
            <w:r w:rsidR="00B5776B">
              <w:rPr>
                <w:rFonts w:ascii="Times New Roman" w:eastAsia="Times New Roman" w:hAnsi="Times New Roman" w:cs="Times New Roman"/>
                <w:b/>
                <w:bCs/>
                <w:color w:val="000000"/>
                <w:sz w:val="20"/>
                <w:szCs w:val="20"/>
              </w:rPr>
              <w:t>.</w:t>
            </w:r>
            <w:r w:rsidRPr="00C7441E">
              <w:rPr>
                <w:rFonts w:ascii="Times New Roman" w:eastAsia="Times New Roman" w:hAnsi="Times New Roman" w:cs="Times New Roman"/>
                <w:b/>
                <w:bCs/>
                <w:color w:val="000000"/>
                <w:sz w:val="20"/>
                <w:szCs w:val="20"/>
              </w:rPr>
              <w:t>100</w:t>
            </w:r>
            <w:r w:rsidR="00B5776B">
              <w:rPr>
                <w:rFonts w:ascii="Times New Roman" w:eastAsia="Times New Roman" w:hAnsi="Times New Roman" w:cs="Times New Roman"/>
                <w:b/>
                <w:bCs/>
                <w:color w:val="000000"/>
                <w:sz w:val="20"/>
                <w:szCs w:val="20"/>
              </w:rPr>
              <w:t>.</w:t>
            </w:r>
            <w:r w:rsidRPr="00C7441E">
              <w:rPr>
                <w:rFonts w:ascii="Times New Roman" w:eastAsia="Times New Roman" w:hAnsi="Times New Roman" w:cs="Times New Roman"/>
                <w:b/>
                <w:bCs/>
                <w:color w:val="000000"/>
                <w:sz w:val="20"/>
                <w:szCs w:val="20"/>
              </w:rPr>
              <w:t>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B5776B">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1,11</w:t>
            </w:r>
            <w:r w:rsidR="00B5776B">
              <w:rPr>
                <w:rFonts w:ascii="Times New Roman" w:eastAsia="Times New Roman" w:hAnsi="Times New Roman" w:cs="Times New Roman"/>
                <w:b/>
                <w:bCs/>
                <w:color w:val="000000"/>
                <w:sz w:val="20"/>
                <w:szCs w:val="20"/>
              </w:rPr>
              <w:t>3</w:t>
            </w:r>
            <w:r w:rsidRPr="00C7441E">
              <w:rPr>
                <w:rFonts w:ascii="Times New Roman" w:eastAsia="Times New Roman" w:hAnsi="Times New Roman" w:cs="Times New Roman"/>
                <w:b/>
                <w:bCs/>
                <w:color w:val="000000"/>
                <w:sz w:val="20"/>
                <w:szCs w:val="20"/>
              </w:rPr>
              <w:t>,000,000.00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0401-0001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Управљање заштитом животне средине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0401-0004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отпадним водама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w:t>
            </w:r>
            <w:r w:rsidR="00B5776B">
              <w:rPr>
                <w:rFonts w:ascii="Times New Roman" w:eastAsia="Times New Roman" w:hAnsi="Times New Roman" w:cs="Times New Roman"/>
                <w:color w:val="000000"/>
                <w:sz w:val="20"/>
                <w:szCs w:val="20"/>
              </w:rPr>
              <w:t>5</w:t>
            </w:r>
            <w:r w:rsidRPr="00C7441E">
              <w:rPr>
                <w:rFonts w:ascii="Times New Roman" w:eastAsia="Times New Roman" w:hAnsi="Times New Roman" w:cs="Times New Roman"/>
                <w:color w:val="000000"/>
                <w:sz w:val="20"/>
                <w:szCs w:val="20"/>
              </w:rPr>
              <w:t>,400,000.00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w:t>
            </w:r>
            <w:r w:rsidR="00B5776B">
              <w:rPr>
                <w:rFonts w:ascii="Times New Roman" w:eastAsia="Times New Roman" w:hAnsi="Times New Roman" w:cs="Times New Roman"/>
                <w:color w:val="000000"/>
                <w:sz w:val="20"/>
                <w:szCs w:val="20"/>
              </w:rPr>
              <w:t>.9</w:t>
            </w:r>
            <w:r w:rsidRPr="00C7441E">
              <w:rPr>
                <w:rFonts w:ascii="Times New Roman" w:eastAsia="Times New Roman" w:hAnsi="Times New Roman" w:cs="Times New Roman"/>
                <w:color w:val="000000"/>
                <w:sz w:val="20"/>
                <w:szCs w:val="20"/>
              </w:rPr>
              <w:t>%</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1,056,100,000.00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B5776B">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r w:rsidR="00B5776B">
              <w:rPr>
                <w:rFonts w:ascii="Times New Roman" w:eastAsia="Times New Roman" w:hAnsi="Times New Roman" w:cs="Times New Roman"/>
                <w:color w:val="000000"/>
                <w:sz w:val="20"/>
                <w:szCs w:val="20"/>
              </w:rPr>
              <w:t>11</w:t>
            </w:r>
            <w:r w:rsidRPr="00C7441E">
              <w:rPr>
                <w:rFonts w:ascii="Times New Roman" w:eastAsia="Times New Roman" w:hAnsi="Times New Roman" w:cs="Times New Roman"/>
                <w:color w:val="000000"/>
                <w:sz w:val="20"/>
                <w:szCs w:val="20"/>
              </w:rPr>
              <w:t>,500,000.00</w:t>
            </w:r>
          </w:p>
        </w:tc>
      </w:tr>
      <w:tr w:rsidR="00C7441E" w:rsidRPr="00C7441E" w:rsidTr="00C7441E">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7.  Организација саобраћаја и саобраћајне  инфраструктуре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146,350,000.00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15.5%</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146,350,000.00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0701-0001</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безбедности саобраћаја на територији Општине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23,650,000.00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23,650,000.00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0701-0002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Управљање и одржавање саобраћајне инфраструктуре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122,700,000.00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122,700,000.00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8.  Предшколско васпитање и образовање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79,100,000.00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79,100,000.00</w:t>
            </w:r>
          </w:p>
        </w:tc>
      </w:tr>
      <w:tr w:rsidR="00C7441E" w:rsidRPr="00C7441E" w:rsidTr="00C7441E">
        <w:trPr>
          <w:trHeight w:val="51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2001-0001</w:t>
            </w:r>
          </w:p>
        </w:tc>
        <w:tc>
          <w:tcPr>
            <w:tcW w:w="5504" w:type="dxa"/>
            <w:tcBorders>
              <w:top w:val="single" w:sz="4" w:space="0" w:color="auto"/>
              <w:left w:val="single" w:sz="4" w:space="0" w:color="auto"/>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Функционисање и остваривање предшколског образовања и васпитања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79,100,000.00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79,100,000.00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9.  Основно образовање и васпитање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79,350,000.00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8.4%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115,650,000.00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195,000,000.00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основних школа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54,600,000.00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2002-П1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ограђивања, замене котларница и изградње спортских игралишта у ОШ Бранко Радичевић</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23,150,000.00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110,250,000.00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133,400,000.00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2002-П3</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Реконструкције централног објекта ОШ Вук Караџић са котларницом и фискултурном салом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5,400,000.00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10. Средње образовање и васпитање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24,500,000.00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2.6%</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12500000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37,000,000.00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2003-0001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средњих школа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780"/>
        </w:trPr>
        <w:tc>
          <w:tcPr>
            <w:tcW w:w="941" w:type="dxa"/>
            <w:tcBorders>
              <w:top w:val="nil"/>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2003-П1</w:t>
            </w:r>
          </w:p>
        </w:tc>
        <w:tc>
          <w:tcPr>
            <w:tcW w:w="5504" w:type="dxa"/>
            <w:tcBorders>
              <w:top w:val="nil"/>
              <w:left w:val="nil"/>
              <w:bottom w:val="single" w:sz="4" w:space="0" w:color="auto"/>
              <w:right w:val="single" w:sz="4" w:space="0" w:color="auto"/>
            </w:tcBorders>
            <w:shd w:val="clear" w:color="auto" w:fill="auto"/>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Реконструкције централног објекта Техничке школе у Владичином Хану са изградњом ученичког дома, паркинг простора и отвореног игралишта.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12,500,000.00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15,500,000.00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11.  Социјална  и дечја заштита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36,180,000.00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3.8%</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36,180,000.00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Једнократне помоћи и други облици помоћи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13,780,000.00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13,780,000.00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0901-0003</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Дневне услуге у заједници</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0901-0005</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реализацији програма  Црвеног крста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6,000,000.00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0.6%</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6,000,000.00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0901-0006</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деци и породицама са децом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0901-0007</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рађању и родитељству</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0901-0008</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особама са инвалидитетом</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2,900,000.00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2,900,000.00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12.  Здравствена заштита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21,900,000.00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21,900,000.00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1801-0001</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установа примарне здравствене заштите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1801-0002</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Мртвозорство</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13.  Развој културе и информисања</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31,280,000.00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3.3%</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31,280,000.00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Функционисање локалних установа културе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20,650,000.00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20,650,000.00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1201-0003</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Унапређење система очувања и представљања културно историјског наслеђа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1201-0004</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Остваривање/унапређивање јавног интереса у области јавног информисања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3,600,000.00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3,600,000.00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1201-П1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 xml:space="preserve">Пројекат реконструкције објекта Центра културе у Владичином Хану </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4,030,000.00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0.4%</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4,030,000.00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14.  Развој спорта и омладине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54,600,000.00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5.8%</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3000000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57,600,000.00</w:t>
            </w:r>
          </w:p>
        </w:tc>
      </w:tr>
      <w:tr w:rsidR="00C7441E" w:rsidRPr="00C7441E" w:rsidTr="00C7441E">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1301-0001</w:t>
            </w:r>
          </w:p>
        </w:tc>
        <w:tc>
          <w:tcPr>
            <w:tcW w:w="5504" w:type="dxa"/>
            <w:tcBorders>
              <w:top w:val="nil"/>
              <w:left w:val="nil"/>
              <w:bottom w:val="single" w:sz="4" w:space="0" w:color="auto"/>
              <w:right w:val="single" w:sz="4" w:space="0" w:color="auto"/>
            </w:tcBorders>
            <w:shd w:val="clear" w:color="auto" w:fill="auto"/>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Подршка локалним спортским организацијама, удружењима и савезима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21,500,000.00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1301-0004</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локалних спортских установа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23,400,000.00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2.5%</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3,000,000.00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26,400,000.00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1301-0005</w:t>
            </w:r>
          </w:p>
        </w:tc>
        <w:tc>
          <w:tcPr>
            <w:tcW w:w="5504" w:type="dxa"/>
            <w:tcBorders>
              <w:top w:val="nil"/>
              <w:left w:val="nil"/>
              <w:bottom w:val="single" w:sz="4" w:space="0" w:color="auto"/>
              <w:right w:val="single" w:sz="4" w:space="0" w:color="auto"/>
            </w:tcBorders>
            <w:shd w:val="clear" w:color="auto" w:fill="auto"/>
            <w:noWrap/>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Спровођење омладинске политике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700,000.00</w:t>
            </w:r>
          </w:p>
        </w:tc>
      </w:tr>
      <w:tr w:rsidR="00C7441E" w:rsidRPr="00C7441E" w:rsidTr="00C7441E">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1301-П1</w:t>
            </w:r>
          </w:p>
        </w:tc>
        <w:tc>
          <w:tcPr>
            <w:tcW w:w="5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Пројекат "Изградња отворених базена у Владичином Хану"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w:t>
            </w: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9,000,000.00</w:t>
            </w:r>
          </w:p>
        </w:tc>
      </w:tr>
      <w:tr w:rsidR="00C7441E" w:rsidRPr="00C7441E" w:rsidTr="00C7441E">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 </w:t>
            </w:r>
          </w:p>
        </w:tc>
        <w:tc>
          <w:tcPr>
            <w:tcW w:w="5504" w:type="dxa"/>
            <w:tcBorders>
              <w:top w:val="single" w:sz="4" w:space="0" w:color="auto"/>
              <w:left w:val="nil"/>
              <w:bottom w:val="single" w:sz="4" w:space="0" w:color="auto"/>
              <w:right w:val="single" w:sz="4" w:space="0" w:color="auto"/>
            </w:tcBorders>
            <w:shd w:val="clear" w:color="000000" w:fill="D8D8D8"/>
            <w:noWrap/>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15.  Опште услуге локалне самоуправе</w:t>
            </w:r>
          </w:p>
        </w:tc>
        <w:tc>
          <w:tcPr>
            <w:tcW w:w="1701"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182,990,000.00</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19.4%</w:t>
            </w:r>
          </w:p>
        </w:tc>
        <w:tc>
          <w:tcPr>
            <w:tcW w:w="1616"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single" w:sz="4" w:space="0" w:color="auto"/>
              <w:left w:val="nil"/>
              <w:bottom w:val="single" w:sz="4" w:space="0" w:color="auto"/>
              <w:right w:val="single" w:sz="4" w:space="0" w:color="auto"/>
            </w:tcBorders>
            <w:shd w:val="clear" w:color="000000" w:fill="D8D8D8"/>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182,990,000.00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локалне самоуправе и градских општина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158,200,000.00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16.8%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158,200,000.00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месних заједница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900,000.00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0602-0004</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Општинско јавно правобранилаштво</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2,890,000.00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0.3%</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2,890,000.00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0602-0009</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Текућа буџетска резерва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20,000,000.00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0602-0010</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Стална буџетска резерва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1,000,000.00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1,000,000.00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16. Политички систем локалне самоуправе</w:t>
            </w:r>
          </w:p>
        </w:tc>
        <w:tc>
          <w:tcPr>
            <w:tcW w:w="1701"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21,370,000.00</w:t>
            </w:r>
          </w:p>
        </w:tc>
        <w:tc>
          <w:tcPr>
            <w:tcW w:w="127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2.3%</w:t>
            </w:r>
          </w:p>
        </w:tc>
        <w:tc>
          <w:tcPr>
            <w:tcW w:w="161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21,370,000.00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2101-0001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скупштине</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10,350,000.00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10,350,000.00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2101-0002</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функционисање извршних органа</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1.2%</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11,020,000.00</w:t>
            </w:r>
          </w:p>
        </w:tc>
      </w:tr>
      <w:tr w:rsidR="00C7441E" w:rsidRPr="00C7441E" w:rsidTr="00C7441E">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2"/>
                <w:szCs w:val="22"/>
              </w:rPr>
            </w:pPr>
            <w:r w:rsidRPr="00C7441E">
              <w:rPr>
                <w:rFonts w:ascii="Times New Roman" w:eastAsia="Times New Roman" w:hAnsi="Times New Roman" w:cs="Times New Roman"/>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C7441E" w:rsidRPr="00C7441E" w:rsidRDefault="00C7441E" w:rsidP="00C7441E">
            <w:pPr>
              <w:spacing w:after="0" w:line="240" w:lineRule="auto"/>
              <w:jc w:val="center"/>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 </w:t>
            </w:r>
          </w:p>
        </w:tc>
        <w:tc>
          <w:tcPr>
            <w:tcW w:w="5504" w:type="dxa"/>
            <w:tcBorders>
              <w:top w:val="nil"/>
              <w:left w:val="nil"/>
              <w:bottom w:val="single" w:sz="4" w:space="0" w:color="auto"/>
              <w:right w:val="single" w:sz="4" w:space="0" w:color="auto"/>
            </w:tcBorders>
            <w:shd w:val="clear" w:color="000000" w:fill="BFBFBF"/>
            <w:vAlign w:val="bottom"/>
            <w:hideMark/>
          </w:tcPr>
          <w:p w:rsidR="00C7441E" w:rsidRPr="00C7441E" w:rsidRDefault="00C7441E" w:rsidP="00C7441E">
            <w:pPr>
              <w:spacing w:after="0" w:line="240" w:lineRule="auto"/>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Програм 17. Енергетска ефикасност и обновљиви извори енергије</w:t>
            </w:r>
          </w:p>
        </w:tc>
        <w:tc>
          <w:tcPr>
            <w:tcW w:w="1701"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7,660,000.00</w:t>
            </w:r>
          </w:p>
        </w:tc>
        <w:tc>
          <w:tcPr>
            <w:tcW w:w="127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0.8%</w:t>
            </w:r>
          </w:p>
        </w:tc>
        <w:tc>
          <w:tcPr>
            <w:tcW w:w="1616"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0.00</w:t>
            </w:r>
          </w:p>
        </w:tc>
        <w:tc>
          <w:tcPr>
            <w:tcW w:w="1644" w:type="dxa"/>
            <w:tcBorders>
              <w:top w:val="nil"/>
              <w:left w:val="nil"/>
              <w:bottom w:val="single" w:sz="4" w:space="0" w:color="auto"/>
              <w:right w:val="single" w:sz="4" w:space="0" w:color="auto"/>
            </w:tcBorders>
            <w:shd w:val="clear" w:color="000000" w:fill="BFBFBF"/>
            <w:noWrap/>
            <w:vAlign w:val="bottom"/>
            <w:hideMark/>
          </w:tcPr>
          <w:p w:rsidR="00C7441E" w:rsidRPr="00C7441E" w:rsidRDefault="00C7441E" w:rsidP="00C7441E">
            <w:pPr>
              <w:spacing w:after="0" w:line="240" w:lineRule="auto"/>
              <w:jc w:val="right"/>
              <w:rPr>
                <w:rFonts w:ascii="Times New Roman" w:eastAsia="Times New Roman" w:hAnsi="Times New Roman" w:cs="Times New Roman"/>
                <w:b/>
                <w:bCs/>
                <w:color w:val="000000"/>
                <w:sz w:val="20"/>
                <w:szCs w:val="20"/>
              </w:rPr>
            </w:pPr>
            <w:r w:rsidRPr="00C7441E">
              <w:rPr>
                <w:rFonts w:ascii="Times New Roman" w:eastAsia="Times New Roman" w:hAnsi="Times New Roman" w:cs="Times New Roman"/>
                <w:b/>
                <w:bCs/>
                <w:color w:val="000000"/>
                <w:sz w:val="20"/>
                <w:szCs w:val="20"/>
              </w:rPr>
              <w:t>7,660,000.00</w:t>
            </w:r>
          </w:p>
        </w:tc>
      </w:tr>
      <w:tr w:rsidR="00C7441E" w:rsidRPr="00C7441E" w:rsidTr="00C7441E">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C7441E" w:rsidRPr="00C7441E" w:rsidRDefault="00C7441E" w:rsidP="00C7441E">
            <w:pPr>
              <w:spacing w:after="0" w:line="240" w:lineRule="auto"/>
              <w:jc w:val="center"/>
              <w:rPr>
                <w:rFonts w:ascii="Times New Roman" w:eastAsia="Times New Roman" w:hAnsi="Times New Roman" w:cs="Times New Roman"/>
                <w:color w:val="000000"/>
                <w:sz w:val="22"/>
                <w:szCs w:val="22"/>
              </w:rPr>
            </w:pPr>
            <w:r w:rsidRPr="00C7441E">
              <w:rPr>
                <w:rFonts w:ascii="Times New Roman" w:eastAsia="Times New Roman" w:hAnsi="Times New Roman" w:cs="Times New Roman"/>
                <w:color w:val="000000"/>
                <w:sz w:val="22"/>
                <w:szCs w:val="22"/>
              </w:rPr>
              <w:t>0501-0001</w:t>
            </w:r>
          </w:p>
        </w:tc>
        <w:tc>
          <w:tcPr>
            <w:tcW w:w="550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енергетски менаџмент</w:t>
            </w:r>
          </w:p>
        </w:tc>
        <w:tc>
          <w:tcPr>
            <w:tcW w:w="1701"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7,660,000.00</w:t>
            </w:r>
          </w:p>
        </w:tc>
        <w:tc>
          <w:tcPr>
            <w:tcW w:w="127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0.8%</w:t>
            </w:r>
          </w:p>
        </w:tc>
        <w:tc>
          <w:tcPr>
            <w:tcW w:w="1616"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0.00</w:t>
            </w:r>
          </w:p>
        </w:tc>
        <w:tc>
          <w:tcPr>
            <w:tcW w:w="1644" w:type="dxa"/>
            <w:tcBorders>
              <w:top w:val="nil"/>
              <w:left w:val="nil"/>
              <w:bottom w:val="single" w:sz="4" w:space="0" w:color="auto"/>
              <w:right w:val="single" w:sz="4" w:space="0" w:color="auto"/>
            </w:tcBorders>
            <w:shd w:val="clear" w:color="auto" w:fill="auto"/>
            <w:noWrap/>
            <w:vAlign w:val="bottom"/>
            <w:hideMark/>
          </w:tcPr>
          <w:p w:rsidR="00C7441E" w:rsidRPr="00C7441E" w:rsidRDefault="00C7441E" w:rsidP="00C7441E">
            <w:pPr>
              <w:spacing w:after="0" w:line="240" w:lineRule="auto"/>
              <w:jc w:val="right"/>
              <w:rPr>
                <w:rFonts w:ascii="Times New Roman" w:eastAsia="Times New Roman" w:hAnsi="Times New Roman" w:cs="Times New Roman"/>
                <w:color w:val="000000"/>
                <w:sz w:val="20"/>
                <w:szCs w:val="20"/>
              </w:rPr>
            </w:pPr>
            <w:r w:rsidRPr="00C7441E">
              <w:rPr>
                <w:rFonts w:ascii="Times New Roman" w:eastAsia="Times New Roman" w:hAnsi="Times New Roman" w:cs="Times New Roman"/>
                <w:color w:val="000000"/>
                <w:sz w:val="20"/>
                <w:szCs w:val="20"/>
              </w:rPr>
              <w:t>7,660,000.00</w:t>
            </w:r>
          </w:p>
        </w:tc>
      </w:tr>
      <w:tr w:rsidR="00C7441E" w:rsidRPr="00C7441E" w:rsidTr="00C7441E">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C7441E" w:rsidRPr="00C7441E" w:rsidRDefault="00C7441E" w:rsidP="00C7441E">
            <w:pPr>
              <w:spacing w:after="0" w:line="240" w:lineRule="auto"/>
              <w:jc w:val="center"/>
              <w:rPr>
                <w:rFonts w:ascii="Times New Roman" w:eastAsia="Times New Roman" w:hAnsi="Times New Roman" w:cs="Times New Roman"/>
                <w:b/>
                <w:bCs/>
              </w:rPr>
            </w:pPr>
            <w:r w:rsidRPr="00C7441E">
              <w:rPr>
                <w:rFonts w:ascii="Times New Roman" w:eastAsia="Times New Roman" w:hAnsi="Times New Roman" w:cs="Times New Roman"/>
                <w:b/>
                <w:bCs/>
              </w:rPr>
              <w:t> </w:t>
            </w:r>
          </w:p>
        </w:tc>
        <w:tc>
          <w:tcPr>
            <w:tcW w:w="5504"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rPr>
                <w:rFonts w:ascii="Times New Roman" w:eastAsia="Times New Roman" w:hAnsi="Times New Roman" w:cs="Times New Roman"/>
                <w:b/>
                <w:bCs/>
              </w:rPr>
            </w:pPr>
            <w:r w:rsidRPr="00C7441E">
              <w:rPr>
                <w:rFonts w:ascii="Times New Roman" w:eastAsia="Times New Roman" w:hAnsi="Times New Roman" w:cs="Times New Roman"/>
                <w:b/>
                <w:bCs/>
              </w:rPr>
              <w:t xml:space="preserve">УКУПНИ ПРОГРАМСКИ ЈАВНИ РАСХОДИ </w:t>
            </w:r>
          </w:p>
        </w:tc>
        <w:tc>
          <w:tcPr>
            <w:tcW w:w="1701"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943,610,000.00</w:t>
            </w:r>
          </w:p>
        </w:tc>
        <w:tc>
          <w:tcPr>
            <w:tcW w:w="1276"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100.0%</w:t>
            </w:r>
          </w:p>
        </w:tc>
        <w:tc>
          <w:tcPr>
            <w:tcW w:w="1616"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1,277,050,000</w:t>
            </w:r>
          </w:p>
        </w:tc>
        <w:tc>
          <w:tcPr>
            <w:tcW w:w="1644" w:type="dxa"/>
            <w:tcBorders>
              <w:top w:val="single" w:sz="4" w:space="0" w:color="auto"/>
              <w:left w:val="nil"/>
              <w:bottom w:val="single" w:sz="4" w:space="0" w:color="auto"/>
              <w:right w:val="single" w:sz="4" w:space="0" w:color="auto"/>
            </w:tcBorders>
            <w:shd w:val="clear" w:color="CCFFFF" w:fill="CCFFFF"/>
            <w:vAlign w:val="center"/>
            <w:hideMark/>
          </w:tcPr>
          <w:p w:rsidR="00C7441E" w:rsidRPr="00C7441E" w:rsidRDefault="00C7441E" w:rsidP="00C7441E">
            <w:pPr>
              <w:spacing w:after="0" w:line="240" w:lineRule="auto"/>
              <w:jc w:val="right"/>
              <w:rPr>
                <w:rFonts w:ascii="Times New Roman" w:eastAsia="Times New Roman" w:hAnsi="Times New Roman" w:cs="Times New Roman"/>
                <w:b/>
                <w:bCs/>
                <w:sz w:val="20"/>
                <w:szCs w:val="20"/>
              </w:rPr>
            </w:pPr>
            <w:r w:rsidRPr="00C7441E">
              <w:rPr>
                <w:rFonts w:ascii="Times New Roman" w:eastAsia="Times New Roman" w:hAnsi="Times New Roman" w:cs="Times New Roman"/>
                <w:b/>
                <w:bCs/>
                <w:sz w:val="20"/>
                <w:szCs w:val="20"/>
              </w:rPr>
              <w:t>2,220,660,000.00</w:t>
            </w:r>
          </w:p>
        </w:tc>
      </w:tr>
    </w:tbl>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9F13D7" w:rsidRDefault="009F13D7" w:rsidP="00546779">
      <w:pPr>
        <w:tabs>
          <w:tab w:val="left" w:pos="2175"/>
          <w:tab w:val="left" w:pos="4545"/>
          <w:tab w:val="center" w:pos="5400"/>
        </w:tabs>
        <w:jc w:val="both"/>
        <w:rPr>
          <w:rFonts w:ascii="Times New Roman" w:hAnsi="Times New Roman" w:cs="Times New Roman"/>
          <w:sz w:val="24"/>
          <w:szCs w:val="24"/>
          <w:lang w:val="sr-Cyrl-CS"/>
        </w:rPr>
      </w:pPr>
    </w:p>
    <w:p w:rsidR="006C13A5" w:rsidRDefault="006C13A5" w:rsidP="00D23F11">
      <w:pPr>
        <w:tabs>
          <w:tab w:val="left" w:pos="2130"/>
        </w:tabs>
        <w:jc w:val="both"/>
        <w:rPr>
          <w:rFonts w:ascii="Times New Roman" w:hAnsi="Times New Roman" w:cs="Times New Roman"/>
          <w:sz w:val="24"/>
          <w:szCs w:val="24"/>
        </w:rPr>
        <w:sectPr w:rsidR="006C13A5" w:rsidSect="00546779">
          <w:pgSz w:w="15840" w:h="12240" w:orient="landscape"/>
          <w:pgMar w:top="634" w:right="720" w:bottom="720" w:left="720" w:header="720" w:footer="720" w:gutter="0"/>
          <w:cols w:space="720"/>
          <w:docGrid w:linePitch="360"/>
        </w:sectPr>
      </w:pPr>
    </w:p>
    <w:p w:rsidR="00FA0159" w:rsidRPr="00666234" w:rsidRDefault="00666234" w:rsidP="00FA0159">
      <w:pPr>
        <w:jc w:val="center"/>
        <w:rPr>
          <w:rFonts w:ascii="Times New Roman" w:hAnsi="Times New Roman"/>
          <w:b/>
          <w:sz w:val="24"/>
          <w:szCs w:val="24"/>
          <w:lang w:val="sr-Cyrl-BA"/>
        </w:rPr>
      </w:pPr>
      <w:r>
        <w:rPr>
          <w:rFonts w:ascii="Times New Roman" w:hAnsi="Times New Roman"/>
          <w:b/>
          <w:sz w:val="24"/>
          <w:szCs w:val="24"/>
          <w:lang w:val="sr-Cyrl-BA"/>
        </w:rPr>
        <w:lastRenderedPageBreak/>
        <w:t>ИЗВРШАВАЊЕ БУЏЕТА</w:t>
      </w:r>
    </w:p>
    <w:p w:rsidR="009E0A84" w:rsidRPr="009E0A84" w:rsidRDefault="00FA0159" w:rsidP="009E0A84">
      <w:pPr>
        <w:spacing w:after="0" w:line="240" w:lineRule="auto"/>
        <w:jc w:val="center"/>
        <w:rPr>
          <w:rFonts w:ascii="Times New Roman" w:hAnsi="Times New Roman"/>
          <w:sz w:val="24"/>
          <w:szCs w:val="24"/>
          <w:lang w:val="sr-Cyrl-CS"/>
        </w:rPr>
      </w:pPr>
      <w:r w:rsidRPr="00281478">
        <w:rPr>
          <w:rFonts w:ascii="Times New Roman" w:hAnsi="Times New Roman"/>
          <w:sz w:val="24"/>
          <w:szCs w:val="24"/>
        </w:rPr>
        <w:t xml:space="preserve">Члан </w:t>
      </w:r>
      <w:r w:rsidR="00C7441E">
        <w:rPr>
          <w:rFonts w:ascii="Times New Roman" w:hAnsi="Times New Roman"/>
          <w:sz w:val="24"/>
          <w:szCs w:val="24"/>
        </w:rPr>
        <w:t>7</w:t>
      </w:r>
      <w:r w:rsidRPr="00281478">
        <w:rPr>
          <w:rFonts w:ascii="Times New Roman" w:hAnsi="Times New Roman"/>
          <w:sz w:val="24"/>
          <w:szCs w:val="24"/>
        </w:rPr>
        <w:t>.</w:t>
      </w:r>
    </w:p>
    <w:p w:rsidR="005B2026" w:rsidRDefault="009E471C" w:rsidP="006C13A5">
      <w:pPr>
        <w:spacing w:after="0"/>
        <w:jc w:val="both"/>
        <w:rPr>
          <w:rFonts w:ascii="Times New Roman" w:hAnsi="Times New Roman"/>
          <w:sz w:val="24"/>
          <w:szCs w:val="24"/>
          <w:lang w:val="sr-Cyrl-CS"/>
        </w:rPr>
      </w:pPr>
      <w:r>
        <w:rPr>
          <w:rFonts w:ascii="Times New Roman" w:hAnsi="Times New Roman"/>
          <w:sz w:val="24"/>
          <w:szCs w:val="24"/>
          <w:lang w:val="sr-Cyrl-CS"/>
        </w:rPr>
        <w:tab/>
        <w:t>У складу са Законом о начину одређивања максималног броја запослених у јавном сектору („Службени гласник Републике Србије“, број 68/2015</w:t>
      </w:r>
      <w:r w:rsidR="0047196C">
        <w:rPr>
          <w:rFonts w:ascii="Times New Roman" w:hAnsi="Times New Roman"/>
          <w:sz w:val="24"/>
          <w:szCs w:val="24"/>
        </w:rPr>
        <w:t>, 85/15-УС</w:t>
      </w:r>
      <w:r w:rsidR="000B7677">
        <w:rPr>
          <w:rFonts w:ascii="Times New Roman" w:hAnsi="Times New Roman"/>
          <w:sz w:val="24"/>
          <w:szCs w:val="24"/>
        </w:rPr>
        <w:t>,</w:t>
      </w:r>
      <w:r w:rsidR="0047196C">
        <w:rPr>
          <w:rFonts w:ascii="Times New Roman" w:hAnsi="Times New Roman"/>
          <w:sz w:val="24"/>
          <w:szCs w:val="24"/>
        </w:rPr>
        <w:t xml:space="preserve"> 81/16-УС</w:t>
      </w:r>
      <w:r w:rsidR="000B7677">
        <w:rPr>
          <w:rFonts w:ascii="Times New Roman" w:hAnsi="Times New Roman"/>
          <w:sz w:val="24"/>
          <w:szCs w:val="24"/>
        </w:rPr>
        <w:t xml:space="preserve"> и 95/18</w:t>
      </w:r>
      <w:r>
        <w:rPr>
          <w:rFonts w:ascii="Times New Roman" w:hAnsi="Times New Roman"/>
          <w:sz w:val="24"/>
          <w:szCs w:val="24"/>
          <w:lang w:val="sr-Cyrl-CS"/>
        </w:rPr>
        <w:t>), број запослених код корисника буџета не може прећи максималан број запослених на неодређено и одређено време, уз припадајући број изабраних и постављених лица, и то:</w:t>
      </w:r>
    </w:p>
    <w:p w:rsidR="009971BD" w:rsidRDefault="00026CFA"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4B225B">
        <w:rPr>
          <w:rFonts w:ascii="Times New Roman" w:hAnsi="Times New Roman"/>
          <w:sz w:val="24"/>
          <w:szCs w:val="24"/>
        </w:rPr>
        <w:t>2</w:t>
      </w:r>
      <w:r w:rsidR="009971BD">
        <w:rPr>
          <w:rFonts w:ascii="Times New Roman" w:hAnsi="Times New Roman"/>
          <w:sz w:val="24"/>
          <w:szCs w:val="24"/>
          <w:lang w:val="sr-Cyrl-CS"/>
        </w:rPr>
        <w:t xml:space="preserve"> запослених у Општинској управи на неодређено време,</w:t>
      </w:r>
    </w:p>
    <w:p w:rsidR="009971BD" w:rsidRDefault="004B225B"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rPr>
        <w:t>7</w:t>
      </w:r>
      <w:r w:rsidR="009971BD">
        <w:rPr>
          <w:rFonts w:ascii="Times New Roman" w:hAnsi="Times New Roman"/>
          <w:sz w:val="24"/>
          <w:szCs w:val="24"/>
          <w:lang w:val="sr-Cyrl-CS"/>
        </w:rPr>
        <w:t xml:space="preserve"> запослен</w:t>
      </w:r>
      <w:r w:rsidR="006C13A5">
        <w:rPr>
          <w:rFonts w:ascii="Times New Roman" w:hAnsi="Times New Roman"/>
          <w:sz w:val="24"/>
          <w:szCs w:val="24"/>
          <w:lang w:val="sr-Cyrl-CS"/>
        </w:rPr>
        <w:t>их</w:t>
      </w:r>
      <w:r w:rsidR="009971BD">
        <w:rPr>
          <w:rFonts w:ascii="Times New Roman" w:hAnsi="Times New Roman"/>
          <w:sz w:val="24"/>
          <w:szCs w:val="24"/>
          <w:lang w:val="sr-Cyrl-CS"/>
        </w:rPr>
        <w:t xml:space="preserve"> у Општинској управи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Pr>
          <w:rFonts w:ascii="Times New Roman" w:hAnsi="Times New Roman"/>
          <w:sz w:val="24"/>
          <w:szCs w:val="24"/>
          <w:lang w:val="sr-Cyrl-CS"/>
        </w:rPr>
        <w:t>1</w:t>
      </w:r>
      <w:r>
        <w:rPr>
          <w:rFonts w:ascii="Times New Roman" w:hAnsi="Times New Roman"/>
          <w:sz w:val="24"/>
          <w:szCs w:val="24"/>
          <w:lang w:val="sr-Cyrl-CS"/>
        </w:rPr>
        <w:t xml:space="preserve"> запослених у Центру за културне делатности, туризам и библиотекарство на неодређено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sidRPr="009971BD">
        <w:rPr>
          <w:rFonts w:ascii="Times New Roman" w:hAnsi="Times New Roman"/>
          <w:sz w:val="24"/>
          <w:szCs w:val="24"/>
          <w:lang w:val="sr-Cyrl-CS"/>
        </w:rPr>
        <w:t xml:space="preserve">1 постављено лице  у </w:t>
      </w:r>
      <w:r>
        <w:rPr>
          <w:rFonts w:ascii="Times New Roman" w:hAnsi="Times New Roman"/>
          <w:sz w:val="24"/>
          <w:szCs w:val="24"/>
          <w:lang w:val="sr-Cyrl-CS"/>
        </w:rPr>
        <w:t>Центру за културне делатности, туризам и библиотекарство,</w:t>
      </w:r>
    </w:p>
    <w:p w:rsidR="006C13A5" w:rsidRPr="006C13A5" w:rsidRDefault="000B7677"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C13A5" w:rsidRPr="006C13A5">
        <w:rPr>
          <w:rFonts w:ascii="Times New Roman" w:hAnsi="Times New Roman"/>
          <w:sz w:val="24"/>
          <w:szCs w:val="24"/>
          <w:lang w:val="sr-Cyrl-CS"/>
        </w:rPr>
        <w:t xml:space="preserve"> запослен у Центру за културне делатности, туризам и библиотекарство на одређено време,</w:t>
      </w:r>
    </w:p>
    <w:p w:rsidR="009971BD" w:rsidRDefault="000B7677"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7</w:t>
      </w:r>
      <w:r w:rsidR="009971BD">
        <w:rPr>
          <w:rFonts w:ascii="Times New Roman" w:hAnsi="Times New Roman"/>
          <w:sz w:val="24"/>
          <w:szCs w:val="24"/>
          <w:lang w:val="sr-Cyrl-CS"/>
        </w:rPr>
        <w:t xml:space="preserve"> запослених у УСЦ „Куњак“ на неодређено време,</w:t>
      </w:r>
    </w:p>
    <w:p w:rsidR="009971BD" w:rsidRDefault="006C13A5"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9971BD">
        <w:rPr>
          <w:rFonts w:ascii="Times New Roman" w:hAnsi="Times New Roman"/>
          <w:sz w:val="24"/>
          <w:szCs w:val="24"/>
          <w:lang w:val="sr-Cyrl-CS"/>
        </w:rPr>
        <w:t xml:space="preserve"> запослених  у УСЦ „Куњак“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постављено лице у УСЦ „Куњак“.</w:t>
      </w:r>
    </w:p>
    <w:p w:rsidR="009971BD" w:rsidRPr="00DE1CA7" w:rsidRDefault="00A71671" w:rsidP="006C13A5">
      <w:pPr>
        <w:pStyle w:val="ListParagraph"/>
        <w:numPr>
          <w:ilvl w:val="0"/>
          <w:numId w:val="3"/>
        </w:numPr>
        <w:spacing w:after="0"/>
        <w:jc w:val="both"/>
        <w:rPr>
          <w:rFonts w:ascii="Times New Roman" w:hAnsi="Times New Roman"/>
          <w:sz w:val="24"/>
          <w:szCs w:val="24"/>
          <w:lang w:val="sr-Cyrl-CS"/>
        </w:rPr>
      </w:pPr>
      <w:r w:rsidRPr="00DE1CA7">
        <w:rPr>
          <w:rFonts w:ascii="Times New Roman" w:hAnsi="Times New Roman"/>
          <w:sz w:val="24"/>
          <w:szCs w:val="24"/>
          <w:lang w:val="sr-Cyrl-CS"/>
        </w:rPr>
        <w:t>3</w:t>
      </w:r>
      <w:r w:rsidR="006C13A5" w:rsidRPr="00DE1CA7">
        <w:rPr>
          <w:rFonts w:ascii="Times New Roman" w:hAnsi="Times New Roman"/>
          <w:sz w:val="24"/>
          <w:szCs w:val="24"/>
          <w:lang w:val="sr-Cyrl-CS"/>
        </w:rPr>
        <w:t>2</w:t>
      </w:r>
      <w:r w:rsidR="009971BD" w:rsidRPr="00DE1CA7">
        <w:rPr>
          <w:rFonts w:ascii="Times New Roman" w:hAnsi="Times New Roman"/>
          <w:sz w:val="24"/>
          <w:szCs w:val="24"/>
          <w:lang w:val="sr-Cyrl-CS"/>
        </w:rPr>
        <w:t xml:space="preserve"> запослених у </w:t>
      </w:r>
      <w:r w:rsidRPr="00DE1CA7">
        <w:rPr>
          <w:rFonts w:ascii="Times New Roman" w:hAnsi="Times New Roman"/>
          <w:sz w:val="24"/>
          <w:szCs w:val="24"/>
          <w:lang w:val="sr-Cyrl-CS"/>
        </w:rPr>
        <w:t>ПУ „Пчелица“</w:t>
      </w:r>
      <w:r w:rsidR="009971BD" w:rsidRPr="00DE1CA7">
        <w:rPr>
          <w:rFonts w:ascii="Times New Roman" w:hAnsi="Times New Roman"/>
          <w:sz w:val="24"/>
          <w:szCs w:val="24"/>
          <w:lang w:val="sr-Cyrl-CS"/>
        </w:rPr>
        <w:t xml:space="preserve"> на неодређено време,</w:t>
      </w:r>
    </w:p>
    <w:p w:rsidR="009971BD" w:rsidRDefault="00A71671"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w:t>
      </w:r>
      <w:r w:rsidR="006F595D">
        <w:rPr>
          <w:rFonts w:ascii="Times New Roman" w:hAnsi="Times New Roman"/>
          <w:sz w:val="24"/>
          <w:szCs w:val="24"/>
          <w:lang w:val="sr-Cyrl-CS"/>
        </w:rPr>
        <w:t>0</w:t>
      </w:r>
      <w:r w:rsidR="009971BD">
        <w:rPr>
          <w:rFonts w:ascii="Times New Roman" w:hAnsi="Times New Roman"/>
          <w:sz w:val="24"/>
          <w:szCs w:val="24"/>
          <w:lang w:val="sr-Cyrl-CS"/>
        </w:rPr>
        <w:t xml:space="preserve"> запослених  у </w:t>
      </w:r>
      <w:r>
        <w:rPr>
          <w:rFonts w:ascii="Times New Roman" w:hAnsi="Times New Roman"/>
          <w:sz w:val="24"/>
          <w:szCs w:val="24"/>
          <w:lang w:val="sr-Cyrl-CS"/>
        </w:rPr>
        <w:t>ПУ „Пчелица“</w:t>
      </w:r>
      <w:r w:rsidR="009971BD">
        <w:rPr>
          <w:rFonts w:ascii="Times New Roman" w:hAnsi="Times New Roman"/>
          <w:sz w:val="24"/>
          <w:szCs w:val="24"/>
          <w:lang w:val="sr-Cyrl-CS"/>
        </w:rPr>
        <w:t xml:space="preserve"> на одређено време,</w:t>
      </w:r>
    </w:p>
    <w:p w:rsidR="009971BD" w:rsidRDefault="009971BD"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 xml:space="preserve">1 постављено лице у </w:t>
      </w:r>
      <w:r w:rsidR="00A71671">
        <w:rPr>
          <w:rFonts w:ascii="Times New Roman" w:hAnsi="Times New Roman"/>
          <w:sz w:val="24"/>
          <w:szCs w:val="24"/>
          <w:lang w:val="sr-Cyrl-CS"/>
        </w:rPr>
        <w:t xml:space="preserve">ПУ „Пчелица“ и </w:t>
      </w:r>
    </w:p>
    <w:p w:rsidR="000B7677" w:rsidRDefault="000B7677"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2</w:t>
      </w:r>
      <w:r w:rsidR="00A71671">
        <w:rPr>
          <w:rFonts w:ascii="Times New Roman" w:hAnsi="Times New Roman"/>
          <w:sz w:val="24"/>
          <w:szCs w:val="24"/>
          <w:lang w:val="sr-Cyrl-CS"/>
        </w:rPr>
        <w:t xml:space="preserve"> изабрана лица </w:t>
      </w:r>
      <w:r w:rsidR="00A344CC">
        <w:rPr>
          <w:rFonts w:ascii="Times New Roman" w:hAnsi="Times New Roman"/>
          <w:sz w:val="24"/>
          <w:szCs w:val="24"/>
          <w:lang w:val="sr-Cyrl-CS"/>
        </w:rPr>
        <w:t xml:space="preserve">у оквиру раздела Председник Општине </w:t>
      </w:r>
    </w:p>
    <w:p w:rsidR="00A344CC" w:rsidRDefault="000B7677"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1 изабрано лица у оквиру раздела Скупштина Општине</w:t>
      </w:r>
      <w:r w:rsidR="00A344CC">
        <w:rPr>
          <w:rFonts w:ascii="Times New Roman" w:hAnsi="Times New Roman"/>
          <w:sz w:val="24"/>
          <w:szCs w:val="24"/>
          <w:lang w:val="sr-Cyrl-CS"/>
        </w:rPr>
        <w:t xml:space="preserve"> </w:t>
      </w:r>
    </w:p>
    <w:p w:rsidR="00A71671" w:rsidRDefault="00A344CC" w:rsidP="006C13A5">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5 постављених лица у оквиру Општинске управе Владичин Хан.</w:t>
      </w:r>
      <w:r w:rsidR="00A71671">
        <w:rPr>
          <w:rFonts w:ascii="Times New Roman" w:hAnsi="Times New Roman"/>
          <w:sz w:val="24"/>
          <w:szCs w:val="24"/>
          <w:lang w:val="sr-Cyrl-CS"/>
        </w:rPr>
        <w:t xml:space="preserve"> </w:t>
      </w:r>
    </w:p>
    <w:p w:rsidR="00F850A0" w:rsidRPr="00F850A0" w:rsidRDefault="00F850A0" w:rsidP="006C13A5">
      <w:pPr>
        <w:spacing w:after="0"/>
        <w:ind w:left="405"/>
        <w:jc w:val="both"/>
        <w:rPr>
          <w:rFonts w:ascii="Times New Roman" w:hAnsi="Times New Roman"/>
          <w:sz w:val="24"/>
          <w:szCs w:val="24"/>
          <w:lang w:val="sr-Cyrl-CS"/>
        </w:rPr>
      </w:pPr>
      <w:r>
        <w:rPr>
          <w:rFonts w:ascii="Times New Roman" w:hAnsi="Times New Roman"/>
          <w:sz w:val="24"/>
          <w:szCs w:val="24"/>
          <w:lang w:val="sr-Cyrl-CS"/>
        </w:rPr>
        <w:t>У Одлуци о бу</w:t>
      </w:r>
      <w:r w:rsidR="000B7677">
        <w:rPr>
          <w:rFonts w:ascii="Times New Roman" w:hAnsi="Times New Roman"/>
          <w:sz w:val="24"/>
          <w:szCs w:val="24"/>
          <w:lang w:val="sr-Cyrl-CS"/>
        </w:rPr>
        <w:t>џету Општине Владичин Хан за 2020</w:t>
      </w:r>
      <w:r>
        <w:rPr>
          <w:rFonts w:ascii="Times New Roman" w:hAnsi="Times New Roman"/>
          <w:sz w:val="24"/>
          <w:szCs w:val="24"/>
          <w:lang w:val="sr-Cyrl-CS"/>
        </w:rPr>
        <w:t>. годину средства за плате се обезбеђују за број запослених из става 1. овог члана.</w:t>
      </w:r>
    </w:p>
    <w:p w:rsidR="009971BD" w:rsidRPr="009971BD" w:rsidRDefault="009971BD" w:rsidP="009971BD">
      <w:pPr>
        <w:spacing w:after="0"/>
        <w:ind w:left="405"/>
        <w:jc w:val="both"/>
        <w:rPr>
          <w:rFonts w:ascii="Times New Roman" w:hAnsi="Times New Roman" w:cs="Times New Roman"/>
          <w:sz w:val="24"/>
          <w:szCs w:val="24"/>
          <w:lang w:val="sr-Cyrl-CS"/>
        </w:rPr>
      </w:pPr>
    </w:p>
    <w:p w:rsidR="009E0A84" w:rsidRPr="009971BD" w:rsidRDefault="009E0A84" w:rsidP="009E0A84">
      <w:pPr>
        <w:spacing w:after="0" w:line="240" w:lineRule="auto"/>
        <w:ind w:left="403"/>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8</w:t>
      </w:r>
      <w:r>
        <w:rPr>
          <w:rFonts w:ascii="Times New Roman" w:hAnsi="Times New Roman" w:cs="Times New Roman"/>
          <w:sz w:val="24"/>
          <w:szCs w:val="24"/>
          <w:lang w:val="sr-Cyrl-CS"/>
        </w:rPr>
        <w:t>.</w:t>
      </w:r>
    </w:p>
    <w:p w:rsidR="00FA0159" w:rsidRPr="009971BD" w:rsidRDefault="00FA0159" w:rsidP="009971BD">
      <w:pPr>
        <w:spacing w:after="0"/>
        <w:ind w:left="405"/>
        <w:jc w:val="both"/>
        <w:rPr>
          <w:rFonts w:ascii="Times New Roman" w:hAnsi="Times New Roman" w:cs="Times New Roman"/>
          <w:sz w:val="24"/>
          <w:szCs w:val="24"/>
          <w:lang w:val="sr-Cyrl-CS"/>
        </w:rPr>
      </w:pPr>
      <w:r w:rsidRPr="009971BD">
        <w:rPr>
          <w:rFonts w:ascii="Times New Roman" w:hAnsi="Times New Roman" w:cs="Times New Roman"/>
          <w:sz w:val="24"/>
          <w:szCs w:val="24"/>
          <w:lang w:val="sr-Cyrl-CS"/>
        </w:rPr>
        <w:t>У сталну буџетску резерву издвајају се средства у висини од 1,0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w:t>
      </w:r>
      <w:r w:rsidRPr="009971BD">
        <w:rPr>
          <w:rFonts w:ascii="Times New Roman" w:hAnsi="Times New Roman" w:cs="Times New Roman"/>
          <w:sz w:val="24"/>
          <w:szCs w:val="24"/>
        </w:rPr>
        <w:t>0</w:t>
      </w:r>
      <w:r w:rsidRPr="009971BD">
        <w:rPr>
          <w:rFonts w:ascii="Times New Roman" w:hAnsi="Times New Roman" w:cs="Times New Roman"/>
          <w:sz w:val="24"/>
          <w:szCs w:val="24"/>
          <w:lang w:val="sr-Cyrl-CS"/>
        </w:rPr>
        <w:t>00,00</w:t>
      </w:r>
      <w:r w:rsidR="005B2026" w:rsidRPr="009971BD">
        <w:rPr>
          <w:rFonts w:ascii="Times New Roman" w:hAnsi="Times New Roman" w:cs="Times New Roman"/>
          <w:sz w:val="24"/>
          <w:szCs w:val="24"/>
          <w:lang w:val="sr-Cyrl-CS"/>
        </w:rPr>
        <w:t xml:space="preserve"> </w:t>
      </w:r>
      <w:r w:rsidRPr="009971BD">
        <w:rPr>
          <w:rFonts w:ascii="Times New Roman" w:hAnsi="Times New Roman" w:cs="Times New Roman"/>
          <w:sz w:val="24"/>
          <w:szCs w:val="24"/>
          <w:lang w:val="sr-Cyrl-CS"/>
        </w:rPr>
        <w:t>динара остварених прихода у 20</w:t>
      </w:r>
      <w:r w:rsidR="000B7677">
        <w:rPr>
          <w:rFonts w:ascii="Times New Roman" w:hAnsi="Times New Roman" w:cs="Times New Roman"/>
          <w:sz w:val="24"/>
          <w:szCs w:val="24"/>
          <w:lang w:val="sr-Cyrl-CS"/>
        </w:rPr>
        <w:t>20</w:t>
      </w:r>
      <w:r w:rsidRPr="009971BD">
        <w:rPr>
          <w:rFonts w:ascii="Times New Roman" w:hAnsi="Times New Roman" w:cs="Times New Roman"/>
          <w:sz w:val="24"/>
          <w:szCs w:val="24"/>
          <w:lang w:val="sr-Cyrl-CS"/>
        </w:rPr>
        <w:t>. години.</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Општинско веће на предлог локалног органа управе надлежног за финансије, доноси Решење о употреби средстава сталне буџетске резерве. Извештај о коришћењу средстава сталне буџетске резерве доставља се локалној скупштини уз завршни рачун буџета.</w:t>
      </w:r>
    </w:p>
    <w:p w:rsidR="009E0A84" w:rsidRDefault="009E0A84" w:rsidP="00FA0159">
      <w:pPr>
        <w:spacing w:after="0"/>
        <w:jc w:val="center"/>
        <w:rPr>
          <w:rFonts w:ascii="Times New Roman" w:hAnsi="Times New Roman" w:cs="Times New Roman"/>
          <w:sz w:val="24"/>
          <w:szCs w:val="24"/>
          <w:lang w:val="sr-Cyrl-CS"/>
        </w:rPr>
      </w:pPr>
    </w:p>
    <w:p w:rsidR="005B2026"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A344CC" w:rsidRPr="00281478" w:rsidRDefault="00A344CC" w:rsidP="00FA0159">
      <w:pPr>
        <w:spacing w:after="0"/>
        <w:jc w:val="center"/>
        <w:rPr>
          <w:rFonts w:ascii="Times New Roman" w:hAnsi="Times New Roman" w:cs="Times New Roman"/>
          <w:sz w:val="24"/>
          <w:szCs w:val="24"/>
          <w:lang w:val="sr-Cyrl-CS"/>
        </w:rPr>
      </w:pP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текућу буџетску резерву планирају се средства у износу од </w:t>
      </w:r>
      <w:r w:rsidR="00A40519">
        <w:rPr>
          <w:rFonts w:ascii="Times New Roman" w:hAnsi="Times New Roman" w:cs="Times New Roman"/>
          <w:b/>
          <w:bCs/>
          <w:sz w:val="24"/>
          <w:szCs w:val="24"/>
          <w:lang w:val="sr-Cyrl-CS"/>
        </w:rPr>
        <w:t>2</w:t>
      </w:r>
      <w:r w:rsidR="000B7677">
        <w:rPr>
          <w:rFonts w:ascii="Times New Roman" w:hAnsi="Times New Roman" w:cs="Times New Roman"/>
          <w:b/>
          <w:bCs/>
          <w:sz w:val="24"/>
          <w:szCs w:val="24"/>
          <w:lang w:val="sr-Cyrl-CS"/>
        </w:rPr>
        <w:t>0</w:t>
      </w:r>
      <w:r w:rsidRPr="00A350B9">
        <w:rPr>
          <w:rFonts w:ascii="Times New Roman" w:hAnsi="Times New Roman" w:cs="Times New Roman"/>
          <w:b/>
          <w:bCs/>
          <w:sz w:val="24"/>
          <w:szCs w:val="24"/>
          <w:lang w:val="sr-Cyrl-CS"/>
        </w:rPr>
        <w:t>.</w:t>
      </w:r>
      <w:r w:rsidR="009E59A0">
        <w:rPr>
          <w:rFonts w:ascii="Times New Roman" w:hAnsi="Times New Roman" w:cs="Times New Roman"/>
          <w:b/>
          <w:bCs/>
          <w:sz w:val="24"/>
          <w:szCs w:val="24"/>
          <w:lang w:val="sr-Cyrl-CS"/>
        </w:rPr>
        <w:t>0</w:t>
      </w:r>
      <w:r w:rsidRPr="00A350B9">
        <w:rPr>
          <w:rFonts w:ascii="Times New Roman" w:hAnsi="Times New Roman" w:cs="Times New Roman"/>
          <w:b/>
          <w:bCs/>
          <w:sz w:val="24"/>
          <w:szCs w:val="24"/>
        </w:rPr>
        <w:t>00</w:t>
      </w:r>
      <w:r w:rsidRPr="00A350B9">
        <w:rPr>
          <w:rFonts w:ascii="Times New Roman" w:hAnsi="Times New Roman" w:cs="Times New Roman"/>
          <w:b/>
          <w:bCs/>
          <w:sz w:val="24"/>
          <w:szCs w:val="24"/>
          <w:lang w:val="sr-Cyrl-CS"/>
        </w:rPr>
        <w:t>.</w:t>
      </w:r>
      <w:r w:rsidRPr="00A350B9">
        <w:rPr>
          <w:rFonts w:ascii="Times New Roman" w:hAnsi="Times New Roman" w:cs="Times New Roman"/>
          <w:b/>
          <w:bCs/>
          <w:sz w:val="24"/>
          <w:szCs w:val="24"/>
        </w:rPr>
        <w:t>0</w:t>
      </w:r>
      <w:r w:rsidRPr="00A350B9">
        <w:rPr>
          <w:rFonts w:ascii="Times New Roman" w:hAnsi="Times New Roman" w:cs="Times New Roman"/>
          <w:b/>
          <w:bCs/>
          <w:sz w:val="24"/>
          <w:szCs w:val="24"/>
          <w:lang w:val="sr-Cyrl-CS"/>
        </w:rPr>
        <w:t>00,00 динара</w:t>
      </w:r>
      <w:r w:rsidRPr="00A350B9">
        <w:rPr>
          <w:rFonts w:ascii="Times New Roman" w:hAnsi="Times New Roman" w:cs="Times New Roman"/>
          <w:sz w:val="24"/>
          <w:szCs w:val="24"/>
          <w:lang w:val="sr-Cyrl-CS"/>
        </w:rPr>
        <w:t xml:space="preserve">. </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Средства текуће буџетске резерве користе се за непланиране сврхе за које нису </w:t>
      </w:r>
      <w:r>
        <w:rPr>
          <w:rFonts w:ascii="Times New Roman" w:hAnsi="Times New Roman" w:cs="Times New Roman"/>
          <w:sz w:val="24"/>
          <w:szCs w:val="24"/>
          <w:lang w:val="sr-Cyrl-CS"/>
        </w:rPr>
        <w:t>предвиђ</w:t>
      </w:r>
      <w:r w:rsidRPr="00A350B9">
        <w:rPr>
          <w:rFonts w:ascii="Times New Roman" w:hAnsi="Times New Roman" w:cs="Times New Roman"/>
          <w:sz w:val="24"/>
          <w:szCs w:val="24"/>
          <w:lang w:val="sr-Cyrl-CS"/>
        </w:rPr>
        <w:t>ене апропријације или за сврхе за које се у току године покаже да апропријације нису биле довољне.</w:t>
      </w:r>
    </w:p>
    <w:p w:rsidR="00FA0159" w:rsidRPr="00A350B9" w:rsidRDefault="00FA0159" w:rsidP="005B202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 коришћењу средстава текуће буџетске резерве, по појединачним захтевима директних корисника одлучује Општинско веће.</w:t>
      </w:r>
    </w:p>
    <w:p w:rsidR="00FA0159" w:rsidRDefault="00FA0159" w:rsidP="005B2026">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w:t>
      </w:r>
    </w:p>
    <w:p w:rsidR="008F4939" w:rsidRDefault="008F4939" w:rsidP="00343C01">
      <w:pPr>
        <w:spacing w:after="0" w:line="240" w:lineRule="auto"/>
        <w:jc w:val="center"/>
        <w:rPr>
          <w:rFonts w:ascii="Times New Roman" w:hAnsi="Times New Roman" w:cs="Times New Roman"/>
          <w:sz w:val="24"/>
          <w:szCs w:val="24"/>
          <w:lang w:val="sr-Cyrl-CS"/>
        </w:rPr>
      </w:pPr>
    </w:p>
    <w:p w:rsidR="00343C01" w:rsidRPr="00281478" w:rsidRDefault="00343C01" w:rsidP="00343C01">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10</w:t>
      </w:r>
      <w:r w:rsidRPr="00281478">
        <w:rPr>
          <w:rFonts w:ascii="Times New Roman" w:hAnsi="Times New Roman" w:cs="Times New Roman"/>
          <w:sz w:val="24"/>
          <w:szCs w:val="24"/>
          <w:lang w:val="sr-Cyrl-CS"/>
        </w:rPr>
        <w:t>.</w:t>
      </w:r>
    </w:p>
    <w:p w:rsidR="00343C01" w:rsidRPr="00A350B9" w:rsidRDefault="00343C01" w:rsidP="00A344CC">
      <w:pPr>
        <w:pStyle w:val="Zapisnik"/>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Одлуку о промени апропријација из општих прихода буџета и преносу апропријације у текућу буџетс</w:t>
      </w:r>
      <w:r w:rsidR="008F4939">
        <w:rPr>
          <w:rFonts w:ascii="Times New Roman" w:hAnsi="Times New Roman" w:cs="Times New Roman"/>
          <w:sz w:val="24"/>
          <w:szCs w:val="24"/>
          <w:lang w:val="sr-Cyrl-CS"/>
        </w:rPr>
        <w:t>ку резерву, у складу са чланом 61. Закона о буџетском систему, доноси Општинско веће.</w:t>
      </w:r>
    </w:p>
    <w:p w:rsidR="00A344CC" w:rsidRDefault="00A344CC" w:rsidP="00A344CC">
      <w:pPr>
        <w:spacing w:after="0" w:line="240" w:lineRule="auto"/>
        <w:jc w:val="both"/>
        <w:rPr>
          <w:rFonts w:ascii="Times New Roman" w:hAnsi="Times New Roman" w:cs="Times New Roman"/>
          <w:sz w:val="24"/>
          <w:szCs w:val="24"/>
          <w:lang w:val="sr-Cyrl-CS"/>
        </w:rPr>
      </w:pPr>
    </w:p>
    <w:p w:rsidR="00A40519" w:rsidRDefault="00A40519" w:rsidP="00A344CC">
      <w:pPr>
        <w:spacing w:after="0" w:line="240" w:lineRule="auto"/>
        <w:jc w:val="center"/>
        <w:rPr>
          <w:rFonts w:ascii="Times New Roman" w:hAnsi="Times New Roman" w:cs="Times New Roman"/>
          <w:sz w:val="24"/>
          <w:szCs w:val="24"/>
          <w:lang w:val="sr-Cyrl-CS"/>
        </w:rPr>
      </w:pPr>
    </w:p>
    <w:p w:rsidR="005B2026" w:rsidRPr="00281478" w:rsidRDefault="00FA0159" w:rsidP="00A344CC">
      <w:pPr>
        <w:spacing w:after="0" w:line="240" w:lineRule="auto"/>
        <w:jc w:val="center"/>
        <w:rPr>
          <w:rFonts w:ascii="Times New Roman" w:hAnsi="Times New Roman" w:cs="Times New Roman"/>
          <w:sz w:val="24"/>
          <w:szCs w:val="24"/>
        </w:rPr>
      </w:pPr>
      <w:r w:rsidRPr="00281478">
        <w:rPr>
          <w:rFonts w:ascii="Times New Roman" w:hAnsi="Times New Roman" w:cs="Times New Roman"/>
          <w:sz w:val="24"/>
          <w:szCs w:val="24"/>
          <w:lang w:val="sr-Cyrl-CS"/>
        </w:rPr>
        <w:t xml:space="preserve">Члан </w:t>
      </w:r>
      <w:r w:rsidR="00DE1CA7">
        <w:rPr>
          <w:rFonts w:ascii="Times New Roman" w:hAnsi="Times New Roman" w:cs="Times New Roman"/>
          <w:sz w:val="24"/>
          <w:szCs w:val="24"/>
          <w:lang w:val="sr-Cyrl-CS"/>
        </w:rPr>
        <w:t>11</w:t>
      </w:r>
      <w:r w:rsidRPr="00281478">
        <w:rPr>
          <w:rFonts w:ascii="Times New Roman" w:hAnsi="Times New Roman" w:cs="Times New Roman"/>
          <w:sz w:val="24"/>
          <w:szCs w:val="24"/>
          <w:lang w:val="sr-Cyrl-CS"/>
        </w:rPr>
        <w:t>.</w:t>
      </w:r>
    </w:p>
    <w:p w:rsidR="00FA0159" w:rsidRPr="00A350B9" w:rsidRDefault="00FA0159" w:rsidP="00A344CC">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За извршење одлуке о буџету одговоран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FA0159" w:rsidRDefault="00FA0159" w:rsidP="00A344CC">
      <w:pPr>
        <w:ind w:firstLine="708"/>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Наредбодавац за извршење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 xml:space="preserve">длуке о буџету </w:t>
      </w:r>
      <w:r>
        <w:rPr>
          <w:rFonts w:ascii="Times New Roman" w:hAnsi="Times New Roman" w:cs="Times New Roman"/>
          <w:sz w:val="24"/>
          <w:szCs w:val="24"/>
        </w:rPr>
        <w:t>O</w:t>
      </w:r>
      <w:r w:rsidRPr="00A350B9">
        <w:rPr>
          <w:rFonts w:ascii="Times New Roman" w:hAnsi="Times New Roman" w:cs="Times New Roman"/>
          <w:sz w:val="24"/>
          <w:szCs w:val="24"/>
          <w:lang w:val="sr-Cyrl-CS"/>
        </w:rPr>
        <w:t>пштине за 20</w:t>
      </w:r>
      <w:r w:rsidR="000B7677">
        <w:rPr>
          <w:rFonts w:ascii="Times New Roman" w:hAnsi="Times New Roman" w:cs="Times New Roman"/>
          <w:sz w:val="24"/>
          <w:szCs w:val="24"/>
          <w:lang w:val="sr-Cyrl-CS"/>
        </w:rPr>
        <w:t>20</w:t>
      </w:r>
      <w:r w:rsidRPr="00A350B9">
        <w:rPr>
          <w:rFonts w:ascii="Times New Roman" w:hAnsi="Times New Roman" w:cs="Times New Roman"/>
          <w:sz w:val="24"/>
          <w:szCs w:val="24"/>
          <w:lang w:val="sr-Cyrl-CS"/>
        </w:rPr>
        <w:t xml:space="preserve">. годину је </w:t>
      </w:r>
      <w:r>
        <w:rPr>
          <w:rFonts w:ascii="Times New Roman" w:hAnsi="Times New Roman" w:cs="Times New Roman"/>
          <w:sz w:val="24"/>
          <w:szCs w:val="24"/>
          <w:lang w:val="sr-Cyrl-CS"/>
        </w:rPr>
        <w:t>П</w:t>
      </w:r>
      <w:r w:rsidRPr="00A350B9">
        <w:rPr>
          <w:rFonts w:ascii="Times New Roman" w:hAnsi="Times New Roman" w:cs="Times New Roman"/>
          <w:sz w:val="24"/>
          <w:szCs w:val="24"/>
          <w:lang w:val="sr-Cyrl-CS"/>
        </w:rPr>
        <w:t>редседник општине.</w:t>
      </w:r>
    </w:p>
    <w:p w:rsidR="00224876" w:rsidRDefault="00224876"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E1CA7">
        <w:rPr>
          <w:rFonts w:ascii="Times New Roman" w:hAnsi="Times New Roman"/>
          <w:sz w:val="24"/>
          <w:szCs w:val="24"/>
          <w:lang w:val="sr-Cyrl-CS"/>
        </w:rPr>
        <w:t>2</w:t>
      </w:r>
      <w:r w:rsidRPr="005B2026">
        <w:rPr>
          <w:rFonts w:ascii="Times New Roman" w:hAnsi="Times New Roman"/>
          <w:sz w:val="24"/>
          <w:szCs w:val="24"/>
        </w:rPr>
        <w:t>.</w:t>
      </w:r>
    </w:p>
    <w:p w:rsidR="00224876" w:rsidRDefault="00224876"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224876" w:rsidRDefault="00224876" w:rsidP="00A344CC">
      <w:pPr>
        <w:spacing w:after="0" w:line="240" w:lineRule="auto"/>
        <w:jc w:val="both"/>
        <w:rPr>
          <w:rFonts w:ascii="Times New Roman" w:hAnsi="Times New Roman"/>
          <w:sz w:val="24"/>
          <w:szCs w:val="24"/>
          <w:lang w:val="sr-Cyrl-BA"/>
        </w:rPr>
      </w:pPr>
    </w:p>
    <w:p w:rsidR="009E0A84" w:rsidRDefault="009E0A84" w:rsidP="00A344CC">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DE1CA7">
        <w:rPr>
          <w:rFonts w:ascii="Times New Roman" w:hAnsi="Times New Roman"/>
          <w:sz w:val="24"/>
          <w:szCs w:val="24"/>
          <w:lang w:val="sr-Cyrl-CS"/>
        </w:rPr>
        <w:t>3</w:t>
      </w:r>
      <w:r w:rsidRPr="005B2026">
        <w:rPr>
          <w:rFonts w:ascii="Times New Roman" w:hAnsi="Times New Roman"/>
          <w:sz w:val="24"/>
          <w:szCs w:val="24"/>
        </w:rPr>
        <w:t>.</w:t>
      </w:r>
    </w:p>
    <w:p w:rsidR="009E0A84" w:rsidRPr="00A350B9" w:rsidRDefault="00A51AE0" w:rsidP="00A344CC">
      <w:pPr>
        <w:ind w:firstLine="708"/>
        <w:jc w:val="both"/>
        <w:rPr>
          <w:rFonts w:ascii="Times New Roman" w:hAnsi="Times New Roman" w:cs="Times New Roman"/>
          <w:sz w:val="24"/>
          <w:szCs w:val="24"/>
          <w:lang w:val="sr-Cyrl-CS"/>
        </w:rPr>
      </w:pPr>
      <w:r>
        <w:rPr>
          <w:rFonts w:ascii="Times New Roman" w:hAnsi="Times New Roman" w:cs="Times New Roman"/>
          <w:sz w:val="24"/>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w:t>
      </w:r>
      <w:r w:rsidR="00224876">
        <w:rPr>
          <w:rFonts w:ascii="Times New Roman" w:hAnsi="Times New Roman" w:cs="Times New Roman"/>
          <w:sz w:val="24"/>
          <w:szCs w:val="24"/>
          <w:lang w:val="sr-Cyrl-CS"/>
        </w:rPr>
        <w:t>у</w:t>
      </w:r>
      <w:r>
        <w:rPr>
          <w:rFonts w:ascii="Times New Roman" w:hAnsi="Times New Roman" w:cs="Times New Roman"/>
          <w:sz w:val="24"/>
          <w:szCs w:val="24"/>
          <w:lang w:val="sr-Cyrl-CS"/>
        </w:rPr>
        <w:t xml:space="preserve"> из средстава органа, као и за издавање налога за уплату средстава која припадају буџету.</w:t>
      </w:r>
    </w:p>
    <w:p w:rsidR="00164542" w:rsidRDefault="00164542" w:rsidP="00164542">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4</w:t>
      </w:r>
      <w:r w:rsidRPr="005B2026">
        <w:rPr>
          <w:rFonts w:ascii="Times New Roman" w:hAnsi="Times New Roman"/>
          <w:sz w:val="24"/>
          <w:szCs w:val="24"/>
        </w:rPr>
        <w:t>.</w:t>
      </w:r>
    </w:p>
    <w:p w:rsidR="00164542" w:rsidRDefault="00661E1E"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Новчана средства буџета Општине Владичин Хан, директних и индиректних корисника средстава буџета, као  и других корисника јавних средстава који су укључени у консолидовани рачун трезора Општине, воде се и депонују на консолидованом рачуну трезора.</w:t>
      </w:r>
    </w:p>
    <w:p w:rsidR="00661E1E" w:rsidRDefault="00661E1E" w:rsidP="00A344CC">
      <w:pPr>
        <w:spacing w:after="0" w:line="240" w:lineRule="auto"/>
        <w:jc w:val="both"/>
        <w:rPr>
          <w:rFonts w:ascii="Times New Roman" w:hAnsi="Times New Roman"/>
          <w:sz w:val="24"/>
          <w:szCs w:val="24"/>
          <w:lang w:val="sr-Cyrl-BA"/>
        </w:rPr>
      </w:pPr>
    </w:p>
    <w:p w:rsidR="003D6E03" w:rsidRDefault="003D6E03" w:rsidP="003D6E03">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5</w:t>
      </w:r>
      <w:r w:rsidRPr="005B2026">
        <w:rPr>
          <w:rFonts w:ascii="Times New Roman" w:hAnsi="Times New Roman"/>
          <w:sz w:val="24"/>
          <w:szCs w:val="24"/>
        </w:rPr>
        <w:t>.</w:t>
      </w:r>
    </w:p>
    <w:p w:rsidR="003D6E03" w:rsidRDefault="003D6E03" w:rsidP="00A344CC">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Распоред и коришћење средстава вршиће се у 20</w:t>
      </w:r>
      <w:r w:rsidR="00CF488C">
        <w:rPr>
          <w:rFonts w:ascii="Times New Roman" w:hAnsi="Times New Roman"/>
          <w:sz w:val="24"/>
          <w:szCs w:val="24"/>
          <w:lang w:val="sr-Cyrl-BA"/>
        </w:rPr>
        <w:t>20</w:t>
      </w:r>
      <w:r>
        <w:rPr>
          <w:rFonts w:ascii="Times New Roman" w:hAnsi="Times New Roman"/>
          <w:sz w:val="24"/>
          <w:szCs w:val="24"/>
          <w:lang w:val="sr-Cyrl-BA"/>
        </w:rPr>
        <w:t xml:space="preserve">. </w:t>
      </w:r>
      <w:r w:rsidR="00F40ACF">
        <w:rPr>
          <w:rFonts w:ascii="Times New Roman" w:hAnsi="Times New Roman"/>
          <w:sz w:val="24"/>
          <w:szCs w:val="24"/>
          <w:lang w:val="sr-Cyrl-BA"/>
        </w:rPr>
        <w:t>г</w:t>
      </w:r>
      <w:r>
        <w:rPr>
          <w:rFonts w:ascii="Times New Roman" w:hAnsi="Times New Roman"/>
          <w:sz w:val="24"/>
          <w:szCs w:val="24"/>
          <w:lang w:val="sr-Cyrl-BA"/>
        </w:rPr>
        <w:t>одини по посебном акту – Решењу  које доноси Општинско веће на предлог надлежног органа, у оквиру следећих раздела:</w:t>
      </w:r>
    </w:p>
    <w:p w:rsidR="003D6E03" w:rsidRDefault="003D6E03"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1 – Скупштина Општине, </w:t>
      </w:r>
      <w:r w:rsidR="005D77BF">
        <w:rPr>
          <w:rFonts w:ascii="Times New Roman" w:hAnsi="Times New Roman"/>
          <w:sz w:val="24"/>
          <w:szCs w:val="24"/>
          <w:lang w:val="sr-Cyrl-BA"/>
        </w:rPr>
        <w:t xml:space="preserve">позиција </w:t>
      </w:r>
      <w:r w:rsidR="00CF488C">
        <w:rPr>
          <w:rFonts w:ascii="Times New Roman" w:hAnsi="Times New Roman"/>
          <w:sz w:val="24"/>
          <w:szCs w:val="24"/>
          <w:lang w:val="sr-Cyrl-BA"/>
        </w:rPr>
        <w:t>7</w:t>
      </w:r>
      <w:r w:rsidR="005D77BF">
        <w:rPr>
          <w:rFonts w:ascii="Times New Roman" w:hAnsi="Times New Roman"/>
          <w:sz w:val="24"/>
          <w:szCs w:val="24"/>
          <w:lang w:val="sr-Cyrl-BA"/>
        </w:rPr>
        <w:t xml:space="preserve">, економска класификација 481- </w:t>
      </w:r>
      <w:r w:rsidR="00A56047">
        <w:rPr>
          <w:rFonts w:ascii="Times New Roman" w:hAnsi="Times New Roman"/>
          <w:sz w:val="24"/>
          <w:szCs w:val="24"/>
          <w:lang w:val="sr-Cyrl-BA"/>
        </w:rPr>
        <w:t>дотације невладиним организацијама односно средства за финансирање политичких субјеката,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w:t>
      </w:r>
      <w:r w:rsidR="00CF488C">
        <w:rPr>
          <w:rFonts w:ascii="Times New Roman" w:hAnsi="Times New Roman"/>
          <w:sz w:val="24"/>
          <w:szCs w:val="24"/>
          <w:lang w:val="sr-Cyrl-BA"/>
        </w:rPr>
        <w:t>6</w:t>
      </w:r>
      <w:r>
        <w:rPr>
          <w:rFonts w:ascii="Times New Roman" w:hAnsi="Times New Roman"/>
          <w:sz w:val="24"/>
          <w:szCs w:val="24"/>
          <w:lang w:val="sr-Cyrl-BA"/>
        </w:rPr>
        <w:t>, економска класификација 472 – накнаде за социјалну заштиту из буџета намењене исплати студентских, ученичких  стипендија и награда,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2</w:t>
      </w:r>
      <w:r w:rsidR="00CF488C">
        <w:rPr>
          <w:rFonts w:ascii="Times New Roman" w:hAnsi="Times New Roman"/>
          <w:sz w:val="24"/>
          <w:szCs w:val="24"/>
          <w:lang w:val="sr-Cyrl-BA"/>
        </w:rPr>
        <w:t>7</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зацртаних Локалним планом акције за децу Општине Владичин Хан,</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CF488C">
        <w:rPr>
          <w:rFonts w:ascii="Times New Roman" w:hAnsi="Times New Roman"/>
          <w:sz w:val="24"/>
          <w:szCs w:val="24"/>
          <w:lang w:val="sr-Cyrl-BA"/>
        </w:rPr>
        <w:t>3</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 xml:space="preserve">у оквиру реализације пројеката социјалне заштите који се односе на једнократне помоћи најугроженијим становницима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Pr>
          <w:rFonts w:ascii="Times New Roman" w:hAnsi="Times New Roman"/>
          <w:sz w:val="24"/>
          <w:szCs w:val="24"/>
          <w:lang w:val="sr-Cyrl-BA"/>
        </w:rPr>
        <w:t>3</w:t>
      </w:r>
      <w:r w:rsidR="00CF488C">
        <w:rPr>
          <w:rFonts w:ascii="Times New Roman" w:hAnsi="Times New Roman"/>
          <w:sz w:val="24"/>
          <w:szCs w:val="24"/>
          <w:lang w:val="sr-Cyrl-BA"/>
        </w:rPr>
        <w:t>4</w:t>
      </w:r>
      <w:r w:rsidRPr="00227275">
        <w:rPr>
          <w:rFonts w:ascii="Times New Roman" w:hAnsi="Times New Roman"/>
          <w:sz w:val="24"/>
          <w:szCs w:val="24"/>
          <w:lang w:val="sr-Cyrl-BA"/>
        </w:rPr>
        <w:t xml:space="preserve">, економска класификација 481 – дотације невладиним организацијама </w:t>
      </w:r>
      <w:r>
        <w:rPr>
          <w:rFonts w:ascii="Times New Roman" w:hAnsi="Times New Roman"/>
          <w:sz w:val="24"/>
          <w:szCs w:val="24"/>
          <w:lang w:val="sr-Cyrl-BA"/>
        </w:rPr>
        <w:t>у оквиру реализације услуга из области социјалне заштите у делу пружања дневних услуга у заједници,</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37</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67</w:t>
      </w:r>
      <w:r w:rsidRPr="00227275">
        <w:rPr>
          <w:rFonts w:ascii="Times New Roman" w:hAnsi="Times New Roman"/>
          <w:sz w:val="24"/>
          <w:szCs w:val="24"/>
          <w:lang w:val="sr-Cyrl-BA"/>
        </w:rPr>
        <w:t xml:space="preserve">, економска класификација </w:t>
      </w:r>
      <w:r>
        <w:rPr>
          <w:rFonts w:ascii="Times New Roman" w:hAnsi="Times New Roman"/>
          <w:sz w:val="24"/>
          <w:szCs w:val="24"/>
          <w:lang w:val="sr-Cyrl-BA"/>
        </w:rPr>
        <w:t>451</w:t>
      </w:r>
      <w:r w:rsidRPr="00227275">
        <w:rPr>
          <w:rFonts w:ascii="Times New Roman" w:hAnsi="Times New Roman"/>
          <w:sz w:val="24"/>
          <w:szCs w:val="24"/>
          <w:lang w:val="sr-Cyrl-BA"/>
        </w:rPr>
        <w:t xml:space="preserve"> –</w:t>
      </w:r>
      <w:r>
        <w:rPr>
          <w:rFonts w:ascii="Times New Roman" w:hAnsi="Times New Roman"/>
          <w:sz w:val="24"/>
          <w:szCs w:val="24"/>
          <w:lang w:val="sr-Cyrl-BA"/>
        </w:rPr>
        <w:t xml:space="preserve">субвенције за пољопривреду у оквиру реализације мера предвиђених Годишњим програмом развоја пољопривреде на територији Општине Владичин Хан, </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88</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подршке програмима заштите и очувања природе.</w:t>
      </w:r>
    </w:p>
    <w:p w:rsidR="00A56047" w:rsidRDefault="00DF5F3A"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 xml:space="preserve">Раздео 5 – Општинска управа, позиција </w:t>
      </w:r>
      <w:r w:rsidR="00CF488C">
        <w:rPr>
          <w:rFonts w:ascii="Times New Roman" w:hAnsi="Times New Roman"/>
          <w:sz w:val="24"/>
          <w:szCs w:val="24"/>
          <w:lang w:val="sr-Cyrl-BA"/>
        </w:rPr>
        <w:t>93</w:t>
      </w:r>
      <w:r w:rsidR="00A344CC">
        <w:rPr>
          <w:rFonts w:ascii="Times New Roman" w:hAnsi="Times New Roman"/>
          <w:sz w:val="24"/>
          <w:szCs w:val="24"/>
          <w:lang w:val="sr-Cyrl-BA"/>
        </w:rPr>
        <w:t xml:space="preserve"> и </w:t>
      </w:r>
      <w:r w:rsidR="00CF488C">
        <w:rPr>
          <w:rFonts w:ascii="Times New Roman" w:hAnsi="Times New Roman"/>
          <w:sz w:val="24"/>
          <w:szCs w:val="24"/>
          <w:lang w:val="sr-Cyrl-BA"/>
        </w:rPr>
        <w:t>94</w:t>
      </w:r>
      <w:r>
        <w:rPr>
          <w:rFonts w:ascii="Times New Roman" w:hAnsi="Times New Roman"/>
          <w:sz w:val="24"/>
          <w:szCs w:val="24"/>
          <w:lang w:val="sr-Cyrl-BA"/>
        </w:rPr>
        <w:t>, економска класификација 4</w:t>
      </w:r>
      <w:r w:rsidR="00A344CC">
        <w:rPr>
          <w:rFonts w:ascii="Times New Roman" w:hAnsi="Times New Roman"/>
          <w:sz w:val="24"/>
          <w:szCs w:val="24"/>
          <w:lang w:val="sr-Cyrl-BA"/>
        </w:rPr>
        <w:t>51 и 454</w:t>
      </w:r>
      <w:r>
        <w:rPr>
          <w:rFonts w:ascii="Times New Roman" w:hAnsi="Times New Roman"/>
          <w:sz w:val="24"/>
          <w:szCs w:val="24"/>
          <w:lang w:val="sr-Cyrl-BA"/>
        </w:rPr>
        <w:t xml:space="preserve"> – </w:t>
      </w:r>
      <w:r w:rsidR="00A344CC">
        <w:rPr>
          <w:rFonts w:ascii="Times New Roman" w:hAnsi="Times New Roman"/>
          <w:sz w:val="24"/>
          <w:szCs w:val="24"/>
          <w:lang w:val="sr-Cyrl-BA"/>
        </w:rPr>
        <w:t>Субвенције јавним нефинансијским предузећима и организацијама односно субвенције приватним предузећима</w:t>
      </w:r>
      <w:r w:rsidR="00864283">
        <w:rPr>
          <w:rFonts w:ascii="Times New Roman" w:hAnsi="Times New Roman"/>
          <w:sz w:val="24"/>
          <w:szCs w:val="24"/>
          <w:lang w:val="sr-Cyrl-BA"/>
        </w:rPr>
        <w:t xml:space="preserve"> у оквиру реализације мера активне политике запошљавања,</w:t>
      </w:r>
    </w:p>
    <w:p w:rsidR="00227275" w:rsidRDefault="00DF5F3A" w:rsidP="00A344CC">
      <w:pPr>
        <w:pStyle w:val="ListParagraph"/>
        <w:numPr>
          <w:ilvl w:val="0"/>
          <w:numId w:val="3"/>
        </w:numPr>
        <w:spacing w:after="0" w:line="240" w:lineRule="auto"/>
        <w:jc w:val="both"/>
        <w:rPr>
          <w:rFonts w:ascii="Times New Roman" w:hAnsi="Times New Roman"/>
          <w:sz w:val="24"/>
          <w:szCs w:val="24"/>
          <w:lang w:val="sr-Cyrl-BA"/>
        </w:rPr>
      </w:pPr>
      <w:r w:rsidRPr="00227275">
        <w:rPr>
          <w:rFonts w:ascii="Times New Roman" w:hAnsi="Times New Roman"/>
          <w:sz w:val="24"/>
          <w:szCs w:val="24"/>
          <w:lang w:val="sr-Cyrl-BA"/>
        </w:rPr>
        <w:lastRenderedPageBreak/>
        <w:t xml:space="preserve">Раздео 5 – Општинска управа, позиција </w:t>
      </w:r>
      <w:r w:rsidR="00CF488C">
        <w:rPr>
          <w:rFonts w:ascii="Times New Roman" w:hAnsi="Times New Roman"/>
          <w:sz w:val="24"/>
          <w:szCs w:val="24"/>
          <w:lang w:val="sr-Cyrl-BA"/>
        </w:rPr>
        <w:t>95</w:t>
      </w:r>
      <w:r w:rsidRPr="00227275">
        <w:rPr>
          <w:rFonts w:ascii="Times New Roman" w:hAnsi="Times New Roman"/>
          <w:sz w:val="24"/>
          <w:szCs w:val="24"/>
          <w:lang w:val="sr-Cyrl-BA"/>
        </w:rPr>
        <w:t>, економска класификација 4</w:t>
      </w:r>
      <w:r w:rsidR="00CA00E0" w:rsidRPr="00227275">
        <w:rPr>
          <w:rFonts w:ascii="Times New Roman" w:hAnsi="Times New Roman"/>
          <w:sz w:val="24"/>
          <w:szCs w:val="24"/>
          <w:lang w:val="sr-Cyrl-BA"/>
        </w:rPr>
        <w:t>81</w:t>
      </w:r>
      <w:r w:rsidRPr="00227275">
        <w:rPr>
          <w:rFonts w:ascii="Times New Roman" w:hAnsi="Times New Roman"/>
          <w:sz w:val="24"/>
          <w:szCs w:val="24"/>
          <w:lang w:val="sr-Cyrl-BA"/>
        </w:rPr>
        <w:t xml:space="preserve"> – </w:t>
      </w:r>
      <w:r w:rsidR="00CA00E0" w:rsidRPr="00227275">
        <w:rPr>
          <w:rFonts w:ascii="Times New Roman" w:hAnsi="Times New Roman"/>
          <w:sz w:val="24"/>
          <w:szCs w:val="24"/>
          <w:lang w:val="sr-Cyrl-BA"/>
        </w:rPr>
        <w:t xml:space="preserve">дотације невладиним организацијама </w:t>
      </w:r>
      <w:r w:rsidR="00227275">
        <w:rPr>
          <w:rFonts w:ascii="Times New Roman" w:hAnsi="Times New Roman"/>
          <w:sz w:val="24"/>
          <w:szCs w:val="24"/>
          <w:lang w:val="sr-Cyrl-BA"/>
        </w:rPr>
        <w:t>у оквиру реализације мера активне политике запошљавања,</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11</w:t>
      </w:r>
      <w:r w:rsidR="00CF488C">
        <w:rPr>
          <w:rFonts w:ascii="Times New Roman" w:hAnsi="Times New Roman"/>
          <w:sz w:val="24"/>
          <w:szCs w:val="24"/>
          <w:lang w:val="sr-Cyrl-BA"/>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програма невладиних организација из области спорта и рекреације,</w:t>
      </w:r>
    </w:p>
    <w:p w:rsidR="00CC3B30" w:rsidRDefault="00CC3B30" w:rsidP="00CC3B30">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12</w:t>
      </w:r>
      <w:r w:rsidR="00CF488C">
        <w:rPr>
          <w:rFonts w:ascii="Times New Roman" w:hAnsi="Times New Roman"/>
          <w:sz w:val="24"/>
          <w:szCs w:val="24"/>
          <w:lang w:val="sr-Cyrl-BA"/>
        </w:rPr>
        <w:t>0</w:t>
      </w:r>
      <w:r>
        <w:rPr>
          <w:rFonts w:ascii="Times New Roman" w:hAnsi="Times New Roman"/>
          <w:sz w:val="24"/>
          <w:szCs w:val="24"/>
          <w:lang w:val="sr-Cyrl-BA"/>
        </w:rPr>
        <w:t>, економска класификација 481 – дотације невладиним организацијама односно средства за финансирање невладиних организација у циљу спровођења омладинске политике,</w:t>
      </w:r>
    </w:p>
    <w:p w:rsidR="00A811BB" w:rsidRDefault="00A811BB" w:rsidP="00A344CC">
      <w:pPr>
        <w:pStyle w:val="ListParagraph"/>
        <w:numPr>
          <w:ilvl w:val="0"/>
          <w:numId w:val="3"/>
        </w:numPr>
        <w:spacing w:after="0" w:line="240" w:lineRule="auto"/>
        <w:jc w:val="both"/>
        <w:rPr>
          <w:rFonts w:ascii="Times New Roman" w:hAnsi="Times New Roman"/>
          <w:sz w:val="24"/>
          <w:szCs w:val="24"/>
          <w:lang w:val="sr-Cyrl-BA"/>
        </w:rPr>
      </w:pPr>
      <w:r>
        <w:rPr>
          <w:rFonts w:ascii="Times New Roman" w:hAnsi="Times New Roman"/>
          <w:sz w:val="24"/>
          <w:szCs w:val="24"/>
          <w:lang w:val="sr-Cyrl-BA"/>
        </w:rPr>
        <w:t>Раздео 5 – Општинска управа, позиција 1</w:t>
      </w:r>
      <w:r w:rsidR="00CF488C">
        <w:rPr>
          <w:rFonts w:ascii="Times New Roman" w:hAnsi="Times New Roman"/>
          <w:sz w:val="24"/>
          <w:szCs w:val="24"/>
          <w:lang w:val="sr-Cyrl-BA"/>
        </w:rPr>
        <w:t>12</w:t>
      </w:r>
      <w:r>
        <w:rPr>
          <w:rFonts w:ascii="Times New Roman" w:hAnsi="Times New Roman"/>
          <w:sz w:val="24"/>
          <w:szCs w:val="24"/>
          <w:lang w:val="sr-Cyrl-BA"/>
        </w:rPr>
        <w:t xml:space="preserve">, економска класификација 481 – дотације невладиним организацијама односно средства за финансирање </w:t>
      </w:r>
      <w:r w:rsidR="00E60BFB">
        <w:rPr>
          <w:rFonts w:ascii="Times New Roman" w:hAnsi="Times New Roman"/>
          <w:sz w:val="24"/>
          <w:szCs w:val="24"/>
          <w:lang w:val="sr-Cyrl-BA"/>
        </w:rPr>
        <w:t xml:space="preserve">програма развоја културе и очувања </w:t>
      </w:r>
      <w:r w:rsidR="00202A04">
        <w:rPr>
          <w:rFonts w:ascii="Times New Roman" w:hAnsi="Times New Roman"/>
          <w:sz w:val="24"/>
          <w:szCs w:val="24"/>
          <w:lang w:val="sr-Cyrl-BA"/>
        </w:rPr>
        <w:t xml:space="preserve">и представљања </w:t>
      </w:r>
      <w:r w:rsidR="00E60BFB">
        <w:rPr>
          <w:rFonts w:ascii="Times New Roman" w:hAnsi="Times New Roman"/>
          <w:sz w:val="24"/>
          <w:szCs w:val="24"/>
          <w:lang w:val="sr-Cyrl-BA"/>
        </w:rPr>
        <w:t>културно историјског наслеђа,</w:t>
      </w:r>
    </w:p>
    <w:p w:rsidR="00E60BFB" w:rsidRDefault="00E60BFB" w:rsidP="00A344CC">
      <w:pPr>
        <w:pStyle w:val="ListParagraph"/>
        <w:numPr>
          <w:ilvl w:val="0"/>
          <w:numId w:val="3"/>
        </w:numPr>
        <w:spacing w:after="0" w:line="240" w:lineRule="auto"/>
        <w:jc w:val="both"/>
        <w:rPr>
          <w:rFonts w:ascii="Times New Roman" w:hAnsi="Times New Roman"/>
          <w:sz w:val="24"/>
          <w:szCs w:val="24"/>
          <w:lang w:val="sr-Cyrl-BA"/>
        </w:rPr>
      </w:pPr>
      <w:r w:rsidRPr="00BF2AE9">
        <w:rPr>
          <w:rFonts w:ascii="Times New Roman" w:hAnsi="Times New Roman"/>
          <w:sz w:val="24"/>
          <w:szCs w:val="24"/>
          <w:lang w:val="sr-Cyrl-BA"/>
        </w:rPr>
        <w:t>Раздео 5 – Општинска управа, позиција 1</w:t>
      </w:r>
      <w:r w:rsidR="00CF488C">
        <w:rPr>
          <w:rFonts w:ascii="Times New Roman" w:hAnsi="Times New Roman"/>
          <w:sz w:val="24"/>
          <w:szCs w:val="24"/>
          <w:lang w:val="sr-Cyrl-BA"/>
        </w:rPr>
        <w:t>17</w:t>
      </w:r>
      <w:r w:rsidRPr="00BF2AE9">
        <w:rPr>
          <w:rFonts w:ascii="Times New Roman" w:hAnsi="Times New Roman"/>
          <w:sz w:val="24"/>
          <w:szCs w:val="24"/>
          <w:lang w:val="sr-Cyrl-BA"/>
        </w:rPr>
        <w:t>, економска класификација 4</w:t>
      </w:r>
      <w:r w:rsidR="00CF488C">
        <w:rPr>
          <w:rFonts w:ascii="Times New Roman" w:hAnsi="Times New Roman"/>
          <w:sz w:val="24"/>
          <w:szCs w:val="24"/>
          <w:lang w:val="sr-Cyrl-BA"/>
        </w:rPr>
        <w:t>54</w:t>
      </w:r>
      <w:r w:rsidRPr="00BF2AE9">
        <w:rPr>
          <w:rFonts w:ascii="Times New Roman" w:hAnsi="Times New Roman"/>
          <w:sz w:val="24"/>
          <w:szCs w:val="24"/>
          <w:lang w:val="sr-Cyrl-BA"/>
        </w:rPr>
        <w:t xml:space="preserve"> – </w:t>
      </w:r>
      <w:r w:rsidR="00CF488C">
        <w:rPr>
          <w:rFonts w:ascii="Times New Roman" w:hAnsi="Times New Roman"/>
          <w:sz w:val="24"/>
          <w:szCs w:val="24"/>
          <w:lang w:val="sr-Cyrl-BA"/>
        </w:rPr>
        <w:t xml:space="preserve">субвенције приватним предузећима </w:t>
      </w:r>
      <w:r w:rsidR="00BF2AE9" w:rsidRPr="00BF2AE9">
        <w:rPr>
          <w:rFonts w:ascii="Times New Roman" w:hAnsi="Times New Roman"/>
          <w:sz w:val="24"/>
          <w:szCs w:val="24"/>
          <w:lang w:val="sr-Cyrl-BA"/>
        </w:rPr>
        <w:t xml:space="preserve">за остваривање и унапређивање јавног </w:t>
      </w:r>
      <w:r w:rsidR="00BF2AE9">
        <w:rPr>
          <w:rFonts w:ascii="Times New Roman" w:hAnsi="Times New Roman"/>
          <w:sz w:val="24"/>
          <w:szCs w:val="24"/>
          <w:lang w:val="sr-Cyrl-BA"/>
        </w:rPr>
        <w:t xml:space="preserve">интереса у области јавног </w:t>
      </w:r>
      <w:r w:rsidR="00BF2AE9" w:rsidRPr="00BF2AE9">
        <w:rPr>
          <w:rFonts w:ascii="Times New Roman" w:hAnsi="Times New Roman"/>
          <w:sz w:val="24"/>
          <w:szCs w:val="24"/>
          <w:lang w:val="sr-Cyrl-BA"/>
        </w:rPr>
        <w:t>информисања</w:t>
      </w:r>
    </w:p>
    <w:p w:rsidR="003D6E03" w:rsidRDefault="003D6E03" w:rsidP="003D6E03">
      <w:pPr>
        <w:spacing w:after="0" w:line="240" w:lineRule="auto"/>
        <w:rPr>
          <w:rFonts w:ascii="Times New Roman" w:hAnsi="Times New Roman"/>
          <w:sz w:val="24"/>
          <w:szCs w:val="24"/>
          <w:lang w:val="sr-Cyrl-BA"/>
        </w:rPr>
      </w:pPr>
    </w:p>
    <w:p w:rsidR="00E6673C" w:rsidRDefault="00E6673C" w:rsidP="00E6673C">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6</w:t>
      </w:r>
      <w:r w:rsidRPr="005B2026">
        <w:rPr>
          <w:rFonts w:ascii="Times New Roman" w:hAnsi="Times New Roman"/>
          <w:sz w:val="24"/>
          <w:szCs w:val="24"/>
        </w:rPr>
        <w:t>.</w:t>
      </w:r>
    </w:p>
    <w:p w:rsidR="00884804" w:rsidRPr="00884804" w:rsidRDefault="00884804" w:rsidP="00E6673C">
      <w:pPr>
        <w:spacing w:after="0" w:line="240" w:lineRule="auto"/>
        <w:jc w:val="center"/>
        <w:rPr>
          <w:rFonts w:ascii="Times New Roman" w:hAnsi="Times New Roman"/>
          <w:sz w:val="24"/>
          <w:szCs w:val="24"/>
        </w:rPr>
      </w:pPr>
    </w:p>
    <w:p w:rsidR="00E6673C" w:rsidRDefault="00E6673C"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w:t>
      </w:r>
      <w:r w:rsidR="008F5E32">
        <w:rPr>
          <w:rFonts w:ascii="Times New Roman" w:hAnsi="Times New Roman"/>
          <w:sz w:val="24"/>
          <w:szCs w:val="24"/>
          <w:lang w:val="sr-Cyrl-BA"/>
        </w:rPr>
        <w:t>е</w:t>
      </w:r>
      <w:r>
        <w:rPr>
          <w:rFonts w:ascii="Times New Roman" w:hAnsi="Times New Roman"/>
          <w:sz w:val="24"/>
          <w:szCs w:val="24"/>
          <w:lang w:val="sr-Cyrl-BA"/>
        </w:rPr>
        <w:t>нета.</w:t>
      </w:r>
    </w:p>
    <w:p w:rsidR="008F5E32" w:rsidRDefault="008F5E3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Изузетно, корисницима из става 1. овог Члана</w:t>
      </w:r>
      <w:r w:rsidR="00694CD4">
        <w:rPr>
          <w:rFonts w:ascii="Times New Roman" w:hAnsi="Times New Roman"/>
          <w:sz w:val="24"/>
          <w:szCs w:val="24"/>
          <w:lang w:val="sr-Cyrl-BA"/>
        </w:rPr>
        <w:t>,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финансија,уз сагласност општинског већа</w:t>
      </w:r>
      <w:r w:rsidR="007B22A6">
        <w:rPr>
          <w:rFonts w:ascii="Times New Roman" w:hAnsi="Times New Roman"/>
          <w:sz w:val="24"/>
          <w:szCs w:val="24"/>
          <w:lang w:val="sr-Cyrl-BA"/>
        </w:rPr>
        <w:t>.</w:t>
      </w:r>
    </w:p>
    <w:p w:rsidR="00884804" w:rsidRDefault="00884804" w:rsidP="003D4A23">
      <w:pPr>
        <w:spacing w:after="0" w:line="240" w:lineRule="auto"/>
        <w:jc w:val="center"/>
        <w:rPr>
          <w:rFonts w:ascii="Times New Roman" w:hAnsi="Times New Roman"/>
          <w:sz w:val="24"/>
          <w:szCs w:val="24"/>
        </w:rPr>
      </w:pPr>
    </w:p>
    <w:p w:rsidR="003D4A23" w:rsidRDefault="003D4A23" w:rsidP="003D4A23">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7</w:t>
      </w:r>
      <w:r w:rsidRPr="005B2026">
        <w:rPr>
          <w:rFonts w:ascii="Times New Roman" w:hAnsi="Times New Roman"/>
          <w:sz w:val="24"/>
          <w:szCs w:val="24"/>
        </w:rPr>
        <w:t>.</w:t>
      </w:r>
    </w:p>
    <w:p w:rsidR="00884804" w:rsidRPr="00884804" w:rsidRDefault="00884804" w:rsidP="003D4A23">
      <w:pPr>
        <w:spacing w:after="0" w:line="240" w:lineRule="auto"/>
        <w:jc w:val="center"/>
        <w:rPr>
          <w:rFonts w:ascii="Times New Roman" w:hAnsi="Times New Roman"/>
          <w:sz w:val="24"/>
          <w:szCs w:val="24"/>
        </w:rPr>
      </w:pPr>
    </w:p>
    <w:p w:rsidR="00EC70F2" w:rsidRDefault="003966E2"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Корисник буџетских средстава не може, без претходне сагласности Председника Општине, засновати радни однос са новим лицима до краја 20</w:t>
      </w:r>
      <w:r w:rsidR="00CF488C">
        <w:rPr>
          <w:rFonts w:ascii="Times New Roman" w:hAnsi="Times New Roman"/>
          <w:sz w:val="24"/>
          <w:szCs w:val="24"/>
          <w:lang w:val="sr-Cyrl-BA"/>
        </w:rPr>
        <w:t>20</w:t>
      </w:r>
      <w:r>
        <w:rPr>
          <w:rFonts w:ascii="Times New Roman" w:hAnsi="Times New Roman"/>
          <w:sz w:val="24"/>
          <w:szCs w:val="24"/>
          <w:lang w:val="sr-Cyrl-BA"/>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w:t>
      </w:r>
      <w:r w:rsidR="00F7592F">
        <w:rPr>
          <w:rFonts w:ascii="Times New Roman" w:hAnsi="Times New Roman"/>
          <w:sz w:val="24"/>
          <w:szCs w:val="24"/>
          <w:lang w:val="sr-Cyrl-BA"/>
        </w:rPr>
        <w:t>плате том буџетском кориснику.</w:t>
      </w:r>
    </w:p>
    <w:p w:rsidR="001E10DD" w:rsidRDefault="001E10DD" w:rsidP="003966E2">
      <w:pPr>
        <w:spacing w:after="0" w:line="240" w:lineRule="auto"/>
        <w:rPr>
          <w:rFonts w:ascii="Times New Roman" w:hAnsi="Times New Roman"/>
          <w:sz w:val="24"/>
          <w:szCs w:val="24"/>
          <w:lang w:val="sr-Cyrl-BA"/>
        </w:rPr>
      </w:pPr>
    </w:p>
    <w:p w:rsidR="00E234BA" w:rsidRDefault="00E234BA" w:rsidP="00E234BA">
      <w:pPr>
        <w:spacing w:after="0" w:line="240" w:lineRule="auto"/>
        <w:jc w:val="center"/>
        <w:rPr>
          <w:rFonts w:ascii="Times New Roman" w:hAnsi="Times New Roman"/>
          <w:sz w:val="24"/>
          <w:szCs w:val="24"/>
        </w:rPr>
      </w:pPr>
      <w:r w:rsidRPr="005B2026">
        <w:rPr>
          <w:rFonts w:ascii="Times New Roman" w:hAnsi="Times New Roman"/>
          <w:sz w:val="24"/>
          <w:szCs w:val="24"/>
        </w:rPr>
        <w:t>Члан 1</w:t>
      </w:r>
      <w:r w:rsidR="00CF488C">
        <w:rPr>
          <w:rFonts w:ascii="Times New Roman" w:hAnsi="Times New Roman"/>
          <w:sz w:val="24"/>
          <w:szCs w:val="24"/>
          <w:lang w:val="sr-Cyrl-CS"/>
        </w:rPr>
        <w:t>8</w:t>
      </w:r>
      <w:r w:rsidRPr="005B2026">
        <w:rPr>
          <w:rFonts w:ascii="Times New Roman" w:hAnsi="Times New Roman"/>
          <w:sz w:val="24"/>
          <w:szCs w:val="24"/>
        </w:rPr>
        <w:t>.</w:t>
      </w:r>
    </w:p>
    <w:p w:rsidR="00884804" w:rsidRPr="00884804" w:rsidRDefault="00884804" w:rsidP="00E234BA">
      <w:pPr>
        <w:spacing w:after="0" w:line="240" w:lineRule="auto"/>
        <w:jc w:val="center"/>
        <w:rPr>
          <w:rFonts w:ascii="Times New Roman" w:hAnsi="Times New Roman"/>
          <w:sz w:val="24"/>
          <w:szCs w:val="24"/>
        </w:rPr>
      </w:pPr>
    </w:p>
    <w:p w:rsidR="00E234BA" w:rsidRDefault="00E234B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Плаћања са консолидованог рачуна трезора</w:t>
      </w:r>
      <w:r w:rsidR="000446A7">
        <w:rPr>
          <w:rFonts w:ascii="Times New Roman" w:hAnsi="Times New Roman"/>
          <w:sz w:val="24"/>
          <w:szCs w:val="24"/>
          <w:lang w:val="sr-Cyrl-BA"/>
        </w:rPr>
        <w:t xml:space="preserve">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w:t>
      </w:r>
      <w:r w:rsidR="009E5C16">
        <w:rPr>
          <w:rFonts w:ascii="Times New Roman" w:hAnsi="Times New Roman"/>
          <w:sz w:val="24"/>
          <w:szCs w:val="24"/>
          <w:lang w:val="sr-Cyrl-BA"/>
        </w:rPr>
        <w:t>ост</w:t>
      </w:r>
      <w:r w:rsidR="000446A7">
        <w:rPr>
          <w:rFonts w:ascii="Times New Roman" w:hAnsi="Times New Roman"/>
          <w:sz w:val="24"/>
          <w:szCs w:val="24"/>
          <w:lang w:val="sr-Cyrl-BA"/>
        </w:rPr>
        <w:t xml:space="preserve"> на финансијски план на начин </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рописан законом, односно актом </w:t>
      </w:r>
      <w:r w:rsidR="009E5C16">
        <w:rPr>
          <w:rFonts w:ascii="Times New Roman" w:hAnsi="Times New Roman"/>
          <w:sz w:val="24"/>
          <w:szCs w:val="24"/>
          <w:lang w:val="sr-Cyrl-BA"/>
        </w:rPr>
        <w:t>С</w:t>
      </w:r>
      <w:r w:rsidR="000446A7">
        <w:rPr>
          <w:rFonts w:ascii="Times New Roman" w:hAnsi="Times New Roman"/>
          <w:sz w:val="24"/>
          <w:szCs w:val="24"/>
          <w:lang w:val="sr-Cyrl-BA"/>
        </w:rPr>
        <w:t>купштине О</w:t>
      </w:r>
      <w:r w:rsidR="009E5C16">
        <w:rPr>
          <w:rFonts w:ascii="Times New Roman" w:hAnsi="Times New Roman"/>
          <w:sz w:val="24"/>
          <w:szCs w:val="24"/>
          <w:lang w:val="sr-Cyrl-BA"/>
        </w:rPr>
        <w:t>п</w:t>
      </w:r>
      <w:r w:rsidR="000446A7">
        <w:rPr>
          <w:rFonts w:ascii="Times New Roman" w:hAnsi="Times New Roman"/>
          <w:sz w:val="24"/>
          <w:szCs w:val="24"/>
          <w:lang w:val="sr-Cyrl-BA"/>
        </w:rPr>
        <w:t xml:space="preserve">штине и уколико тај план нису доставили Управи за </w:t>
      </w:r>
      <w:r w:rsidR="009E5C16">
        <w:rPr>
          <w:rFonts w:ascii="Times New Roman" w:hAnsi="Times New Roman"/>
          <w:sz w:val="24"/>
          <w:szCs w:val="24"/>
          <w:lang w:val="sr-Cyrl-BA"/>
        </w:rPr>
        <w:t>трезор.</w:t>
      </w:r>
    </w:p>
    <w:p w:rsidR="009E5C16" w:rsidRDefault="009E5C16" w:rsidP="00D154AA">
      <w:pPr>
        <w:spacing w:after="0" w:line="240" w:lineRule="auto"/>
        <w:jc w:val="center"/>
        <w:rPr>
          <w:rFonts w:ascii="Times New Roman" w:hAnsi="Times New Roman"/>
          <w:sz w:val="24"/>
          <w:szCs w:val="24"/>
          <w:lang w:val="sr-Cyrl-BA"/>
        </w:rPr>
      </w:pPr>
    </w:p>
    <w:p w:rsidR="00D154AA" w:rsidRDefault="00D154AA" w:rsidP="00D154AA">
      <w:pPr>
        <w:spacing w:after="0" w:line="240" w:lineRule="auto"/>
        <w:jc w:val="center"/>
        <w:rPr>
          <w:rFonts w:ascii="Times New Roman" w:hAnsi="Times New Roman"/>
          <w:sz w:val="24"/>
          <w:szCs w:val="24"/>
          <w:lang w:val="sr-Cyrl-CS"/>
        </w:rPr>
      </w:pPr>
      <w:r w:rsidRPr="005B2026">
        <w:rPr>
          <w:rFonts w:ascii="Times New Roman" w:hAnsi="Times New Roman"/>
          <w:sz w:val="24"/>
          <w:szCs w:val="24"/>
        </w:rPr>
        <w:t>Члан 1</w:t>
      </w:r>
      <w:r w:rsidR="00CF488C">
        <w:rPr>
          <w:rFonts w:ascii="Times New Roman" w:hAnsi="Times New Roman"/>
          <w:sz w:val="24"/>
          <w:szCs w:val="24"/>
          <w:lang w:val="sr-Cyrl-CS"/>
        </w:rPr>
        <w:t>9</w:t>
      </w:r>
      <w:r w:rsidRPr="005B2026">
        <w:rPr>
          <w:rFonts w:ascii="Times New Roman" w:hAnsi="Times New Roman"/>
          <w:sz w:val="24"/>
          <w:szCs w:val="24"/>
        </w:rPr>
        <w:t>.</w:t>
      </w:r>
    </w:p>
    <w:p w:rsidR="00D154AA" w:rsidRDefault="00D154AA" w:rsidP="00884804">
      <w:pPr>
        <w:spacing w:after="0" w:line="240" w:lineRule="auto"/>
        <w:jc w:val="both"/>
        <w:rPr>
          <w:rFonts w:ascii="Times New Roman" w:hAnsi="Times New Roman"/>
          <w:sz w:val="24"/>
          <w:szCs w:val="24"/>
          <w:lang w:val="sr-Cyrl-BA"/>
        </w:rPr>
      </w:pPr>
      <w:r>
        <w:rPr>
          <w:rFonts w:ascii="Times New Roman" w:hAnsi="Times New Roman"/>
          <w:sz w:val="24"/>
          <w:szCs w:val="24"/>
          <w:lang w:val="sr-Cyrl-BA"/>
        </w:rPr>
        <w:tab/>
        <w:t>Овлашћује се Преседник Општине да, у складу са чланом 27ж.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2D7F4F" w:rsidRDefault="002D7F4F" w:rsidP="009E0A84">
      <w:pPr>
        <w:spacing w:after="0" w:line="240" w:lineRule="auto"/>
        <w:jc w:val="center"/>
        <w:rPr>
          <w:rFonts w:ascii="Times New Roman" w:hAnsi="Times New Roman"/>
          <w:sz w:val="24"/>
          <w:szCs w:val="24"/>
          <w:lang w:val="sr-Cyrl-BA"/>
        </w:rPr>
      </w:pPr>
    </w:p>
    <w:p w:rsidR="004E0F16" w:rsidRDefault="004E0F16" w:rsidP="009E0A84">
      <w:pPr>
        <w:spacing w:after="0" w:line="240" w:lineRule="auto"/>
        <w:jc w:val="center"/>
        <w:rPr>
          <w:rFonts w:ascii="Times New Roman" w:hAnsi="Times New Roman"/>
          <w:sz w:val="24"/>
          <w:szCs w:val="24"/>
        </w:rPr>
      </w:pPr>
    </w:p>
    <w:p w:rsidR="004E0F16" w:rsidRDefault="004E0F16" w:rsidP="009E0A84">
      <w:pPr>
        <w:spacing w:after="0" w:line="240" w:lineRule="auto"/>
        <w:jc w:val="center"/>
        <w:rPr>
          <w:rFonts w:ascii="Times New Roman" w:hAnsi="Times New Roman"/>
          <w:sz w:val="24"/>
          <w:szCs w:val="24"/>
        </w:rPr>
      </w:pPr>
    </w:p>
    <w:p w:rsidR="005B2026" w:rsidRPr="005B2026" w:rsidRDefault="00FA0159" w:rsidP="009E0A84">
      <w:pPr>
        <w:spacing w:after="0" w:line="240" w:lineRule="auto"/>
        <w:jc w:val="center"/>
        <w:rPr>
          <w:rFonts w:ascii="Times New Roman" w:hAnsi="Times New Roman"/>
          <w:sz w:val="24"/>
          <w:szCs w:val="24"/>
          <w:lang w:val="sr-Cyrl-CS"/>
        </w:rPr>
      </w:pPr>
      <w:r w:rsidRPr="005B2026">
        <w:rPr>
          <w:rFonts w:ascii="Times New Roman" w:hAnsi="Times New Roman"/>
          <w:sz w:val="24"/>
          <w:szCs w:val="24"/>
        </w:rPr>
        <w:t xml:space="preserve">Члан </w:t>
      </w:r>
      <w:r w:rsidR="00311759">
        <w:rPr>
          <w:rFonts w:ascii="Times New Roman" w:hAnsi="Times New Roman"/>
          <w:sz w:val="24"/>
          <w:szCs w:val="24"/>
        </w:rPr>
        <w:t>20</w:t>
      </w:r>
      <w:r w:rsidRPr="005B2026">
        <w:rPr>
          <w:rFonts w:ascii="Times New Roman" w:hAnsi="Times New Roman"/>
          <w:sz w:val="24"/>
          <w:szCs w:val="24"/>
        </w:rPr>
        <w:t>.</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Обавезе према корисницима буџетских средстава извршавају се сразмерно оствареним приходима и примањима буџета</w:t>
      </w:r>
      <w:r w:rsidR="0096165A">
        <w:rPr>
          <w:rFonts w:ascii="Times New Roman" w:hAnsi="Times New Roman" w:cs="Times New Roman"/>
          <w:sz w:val="24"/>
          <w:szCs w:val="24"/>
          <w:lang w:val="sr-Cyrl-CS"/>
        </w:rPr>
        <w:t>, на основу њиховог захтева, а у складу са одобреним квотама у тромесечним плановима буџета.</w:t>
      </w:r>
    </w:p>
    <w:p w:rsidR="0096165A" w:rsidRPr="00A350B9" w:rsidRDefault="0096165A" w:rsidP="00FA0159">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корисници су дужни да доставе комплетну документацију за плаћање (копије).</w:t>
      </w:r>
    </w:p>
    <w:p w:rsidR="00FA015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lastRenderedPageBreak/>
        <w:tab/>
        <w:t>Ако се у току године приходи и примања смање, 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FA0159" w:rsidRPr="00A350B9" w:rsidRDefault="00FA0159" w:rsidP="00FA0159">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Ако корисници буџетских средстава не остваре додатне приходе и приливе из других извора финансирања</w:t>
      </w:r>
      <w:r w:rsidRPr="00A350B9">
        <w:rPr>
          <w:rFonts w:ascii="Times New Roman" w:hAnsi="Times New Roman" w:cs="Times New Roman"/>
          <w:sz w:val="24"/>
          <w:szCs w:val="24"/>
        </w:rPr>
        <w:t>,</w:t>
      </w:r>
      <w:r w:rsidRPr="00A350B9">
        <w:rPr>
          <w:rFonts w:ascii="Times New Roman" w:hAnsi="Times New Roman" w:cs="Times New Roman"/>
          <w:sz w:val="24"/>
          <w:szCs w:val="24"/>
          <w:lang w:val="sr-Cyrl-CS"/>
        </w:rPr>
        <w:t xml:space="preserve"> расходи и издаци планирани по том основу неће се извршавати на терет општих прихода буџета.</w:t>
      </w:r>
    </w:p>
    <w:p w:rsidR="005B2026" w:rsidRDefault="005B2026" w:rsidP="005B2026">
      <w:pPr>
        <w:spacing w:after="0"/>
        <w:jc w:val="center"/>
        <w:rPr>
          <w:rFonts w:ascii="Times New Roman" w:hAnsi="Times New Roman"/>
          <w:sz w:val="24"/>
          <w:szCs w:val="24"/>
          <w:lang w:val="sr-Cyrl-CS"/>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311759">
        <w:rPr>
          <w:rFonts w:ascii="Times New Roman" w:hAnsi="Times New Roman"/>
          <w:sz w:val="24"/>
          <w:szCs w:val="24"/>
          <w:lang w:val="sr-Cyrl-BA"/>
        </w:rPr>
        <w:t>21</w:t>
      </w:r>
      <w:r w:rsidRPr="005B2026">
        <w:rPr>
          <w:rFonts w:ascii="Times New Roman" w:hAnsi="Times New Roman"/>
          <w:sz w:val="24"/>
          <w:szCs w:val="24"/>
        </w:rPr>
        <w:t>.</w:t>
      </w:r>
    </w:p>
    <w:p w:rsidR="00FA0159" w:rsidRPr="00A350B9" w:rsidRDefault="00FA0159" w:rsidP="00FA0159">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w:t>
      </w:r>
      <w:r>
        <w:rPr>
          <w:rFonts w:ascii="Times New Roman" w:hAnsi="Times New Roman" w:cs="Times New Roman"/>
          <w:sz w:val="24"/>
          <w:szCs w:val="24"/>
          <w:lang w:val="sr-Cyrl-CS"/>
        </w:rPr>
        <w:t>ци</w:t>
      </w:r>
      <w:r w:rsidRPr="00A350B9">
        <w:rPr>
          <w:rFonts w:ascii="Times New Roman" w:hAnsi="Times New Roman" w:cs="Times New Roman"/>
          <w:sz w:val="24"/>
          <w:szCs w:val="24"/>
          <w:lang w:val="sr-Cyrl-CS"/>
        </w:rPr>
        <w:t xml:space="preserve"> буџетских средстава, који одређени расход и издатак извршава</w:t>
      </w:r>
      <w:r>
        <w:rPr>
          <w:rFonts w:ascii="Times New Roman" w:hAnsi="Times New Roman" w:cs="Times New Roman"/>
          <w:sz w:val="24"/>
          <w:szCs w:val="24"/>
          <w:lang w:val="sr-Cyrl-CS"/>
        </w:rPr>
        <w:t>ју</w:t>
      </w:r>
      <w:r w:rsidRPr="00A350B9">
        <w:rPr>
          <w:rFonts w:ascii="Times New Roman" w:hAnsi="Times New Roman" w:cs="Times New Roman"/>
          <w:sz w:val="24"/>
          <w:szCs w:val="24"/>
          <w:lang w:val="sr-Cyrl-CS"/>
        </w:rPr>
        <w:t xml:space="preserve"> из други</w:t>
      </w:r>
      <w:r w:rsidRPr="00A350B9">
        <w:rPr>
          <w:rFonts w:ascii="Times New Roman" w:hAnsi="Times New Roman" w:cs="Times New Roman"/>
          <w:sz w:val="24"/>
          <w:szCs w:val="24"/>
        </w:rPr>
        <w:t>х</w:t>
      </w:r>
      <w:r w:rsidRPr="00A350B9">
        <w:rPr>
          <w:rFonts w:ascii="Times New Roman" w:hAnsi="Times New Roman" w:cs="Times New Roman"/>
          <w:sz w:val="24"/>
          <w:szCs w:val="24"/>
          <w:lang w:val="sr-Cyrl-CS"/>
        </w:rPr>
        <w:t xml:space="preserve"> извора прихода и примања, који нису општи приход буџета (извор 01- Приходи из буџета), обавезе могу преузимати само до нивоа остварења тих прихода или примања, уколико је ниво остварених прихода и примања мањи од одобрених апропријација. </w:t>
      </w:r>
    </w:p>
    <w:p w:rsidR="00FA0159" w:rsidRPr="00A350B9" w:rsidRDefault="00FA0159" w:rsidP="00FA0159">
      <w:pPr>
        <w:spacing w:after="12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 односно предложити измену основ</w:t>
      </w:r>
      <w:r>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за настанак и плаћање обавеза. </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9E5C16">
        <w:rPr>
          <w:rFonts w:ascii="Times New Roman" w:hAnsi="Times New Roman"/>
          <w:sz w:val="24"/>
          <w:szCs w:val="24"/>
          <w:lang w:val="sr-Cyrl-BA"/>
        </w:rPr>
        <w:t>2</w:t>
      </w:r>
      <w:r w:rsidR="00311759">
        <w:rPr>
          <w:rFonts w:ascii="Times New Roman" w:hAnsi="Times New Roman"/>
          <w:sz w:val="24"/>
          <w:szCs w:val="24"/>
          <w:lang w:val="sr-Cyrl-BA"/>
        </w:rPr>
        <w:t>2</w:t>
      </w:r>
      <w:r w:rsidRPr="005B2026">
        <w:rPr>
          <w:rFonts w:ascii="Times New Roman" w:hAnsi="Times New Roman"/>
          <w:sz w:val="24"/>
          <w:szCs w:val="24"/>
        </w:rPr>
        <w:t>.</w:t>
      </w:r>
    </w:p>
    <w:p w:rsidR="00FA0159" w:rsidRPr="00A350B9" w:rsidRDefault="00FA0159" w:rsidP="001C419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p>
    <w:p w:rsidR="00FA0159" w:rsidRPr="00A350B9" w:rsidRDefault="00FA0159" w:rsidP="005B2026">
      <w:pPr>
        <w:spacing w:after="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p>
    <w:p w:rsidR="00FA0159" w:rsidRPr="00A350B9" w:rsidRDefault="00FA0159" w:rsidP="005B2026">
      <w:pPr>
        <w:spacing w:after="0"/>
        <w:jc w:val="both"/>
        <w:rPr>
          <w:rFonts w:ascii="Times New Roman" w:hAnsi="Times New Roman" w:cs="Times New Roman"/>
          <w:sz w:val="24"/>
          <w:szCs w:val="24"/>
        </w:rPr>
      </w:pPr>
      <w:r w:rsidRPr="00A350B9">
        <w:rPr>
          <w:rFonts w:ascii="Times New Roman" w:hAnsi="Times New Roman" w:cs="Times New Roman"/>
          <w:sz w:val="24"/>
          <w:szCs w:val="24"/>
        </w:rPr>
        <w:t>Уколико корисници средстава буџета локалне власти у извршавању расхода и издатака поступе супротно одредбама ст. 1. и 2. овог члана, министар надлежан за послове финансија привремено ће обуставити пренос трансферних средстава из буџета Републике Србије, односно припадајућег дела пореза на зараде и пореза на добит предузећа.</w:t>
      </w:r>
    </w:p>
    <w:p w:rsidR="005B2026" w:rsidRDefault="005B2026" w:rsidP="005B2026">
      <w:pPr>
        <w:spacing w:after="0"/>
        <w:jc w:val="center"/>
        <w:rPr>
          <w:rFonts w:ascii="Times New Roman" w:hAnsi="Times New Roman"/>
          <w:sz w:val="24"/>
          <w:szCs w:val="24"/>
          <w:lang w:val="sr-Cyrl-CS"/>
        </w:rPr>
      </w:pPr>
    </w:p>
    <w:p w:rsidR="00FA0159" w:rsidRPr="00DB6CBF" w:rsidRDefault="00FA0159" w:rsidP="005B2026">
      <w:pPr>
        <w:spacing w:after="0"/>
        <w:jc w:val="center"/>
        <w:rPr>
          <w:rFonts w:ascii="Times New Roman" w:hAnsi="Times New Roman"/>
          <w:sz w:val="24"/>
          <w:szCs w:val="24"/>
        </w:rPr>
      </w:pPr>
      <w:r w:rsidRPr="00DB6CBF">
        <w:rPr>
          <w:rFonts w:ascii="Times New Roman" w:hAnsi="Times New Roman"/>
          <w:sz w:val="24"/>
          <w:szCs w:val="24"/>
        </w:rPr>
        <w:t xml:space="preserve">Члан </w:t>
      </w:r>
      <w:r w:rsidR="009E5C16" w:rsidRPr="00DB6CBF">
        <w:rPr>
          <w:rFonts w:ascii="Times New Roman" w:hAnsi="Times New Roman"/>
          <w:sz w:val="24"/>
          <w:szCs w:val="24"/>
          <w:lang w:val="sr-Cyrl-BA"/>
        </w:rPr>
        <w:t>2</w:t>
      </w:r>
      <w:r w:rsidR="00311759" w:rsidRPr="00DB6CBF">
        <w:rPr>
          <w:rFonts w:ascii="Times New Roman" w:hAnsi="Times New Roman"/>
          <w:sz w:val="24"/>
          <w:szCs w:val="24"/>
          <w:lang w:val="sr-Cyrl-BA"/>
        </w:rPr>
        <w:t>3</w:t>
      </w:r>
      <w:r w:rsidRPr="00DB6CBF">
        <w:rPr>
          <w:rFonts w:ascii="Times New Roman" w:hAnsi="Times New Roman"/>
          <w:sz w:val="24"/>
          <w:szCs w:val="24"/>
        </w:rPr>
        <w:t>.</w:t>
      </w:r>
    </w:p>
    <w:p w:rsidR="00DB6CBF" w:rsidRDefault="00DB6CBF" w:rsidP="00DB6CBF">
      <w:pPr>
        <w:spacing w:after="0"/>
        <w:ind w:firstLine="720"/>
        <w:jc w:val="both"/>
        <w:rPr>
          <w:rFonts w:ascii="Times New Roman" w:hAnsi="Times New Roman" w:cs="Times New Roman"/>
          <w:sz w:val="24"/>
          <w:szCs w:val="24"/>
        </w:rPr>
      </w:pPr>
      <w:r w:rsidRPr="00DB6CBF">
        <w:rPr>
          <w:rFonts w:ascii="Times New Roman" w:hAnsi="Times New Roman" w:cs="Times New Roman"/>
          <w:sz w:val="24"/>
          <w:szCs w:val="24"/>
        </w:rPr>
        <w:t xml:space="preserve">У складу са чланом 2. тачка 31), чланом 54. и чланом 56. став 4. Закона о буџетском систему (,,Службени гласник РС”, бр. 54/09, 73/10, 101/10, 101/11, 93/12, 62/13, 63/13- исправка, 108/13, 142/14, 68/15-др. закон, 103/15, 99/16, 113/17, 95/18, 31/19 и 72/19) у буџетској 2020. години, неће се вршити обрачун и исплата поклона у новцу, божићних, годишњих и других врста награда и бонуса, као и других примања из члана 120. став 1. тачка 4) Закона о раду („Службени гласник РС”, бр. 24/05, 61/05, 54/09, 32/13, 75/14, 13/17- УС, 113/17 и 95/18-аутентично тумачење), предвиђених посебним и појединачним колективним уговорима и другим актима, за директне и индиректне кориснике буџетских средстава локалне власти, осим јубиларних награда за запослене и новчаних честитки за децу запослених. </w:t>
      </w:r>
    </w:p>
    <w:p w:rsidR="00DB6CBF" w:rsidRDefault="00DB6CBF" w:rsidP="00DB6CBF">
      <w:pPr>
        <w:spacing w:after="0"/>
        <w:ind w:firstLine="720"/>
        <w:jc w:val="both"/>
        <w:rPr>
          <w:rFonts w:ascii="Times New Roman" w:hAnsi="Times New Roman"/>
          <w:sz w:val="24"/>
          <w:szCs w:val="24"/>
        </w:rPr>
      </w:pPr>
      <w:r w:rsidRPr="00DB6CBF">
        <w:rPr>
          <w:rFonts w:ascii="Times New Roman" w:hAnsi="Times New Roman" w:cs="Times New Roman"/>
          <w:sz w:val="24"/>
          <w:szCs w:val="24"/>
        </w:rPr>
        <w:t>У 2020. години не могу се исплаћивати запосленима код корисника буџетских средстава локалне власти награде и бонуси који према међународним критеријумима представљају нестандардне, односно нетранспарентне облике награда и бонуса</w:t>
      </w:r>
      <w:r w:rsidRPr="005B2026">
        <w:rPr>
          <w:rFonts w:ascii="Times New Roman" w:hAnsi="Times New Roman"/>
          <w:sz w:val="24"/>
          <w:szCs w:val="24"/>
        </w:rPr>
        <w:t xml:space="preserve"> </w:t>
      </w:r>
    </w:p>
    <w:p w:rsidR="00DB6CBF" w:rsidRDefault="00DB6CBF" w:rsidP="005B2026">
      <w:pPr>
        <w:spacing w:after="0"/>
        <w:jc w:val="center"/>
        <w:rPr>
          <w:rFonts w:ascii="Times New Roman" w:hAnsi="Times New Roman"/>
          <w:sz w:val="24"/>
          <w:szCs w:val="24"/>
        </w:rPr>
      </w:pPr>
    </w:p>
    <w:p w:rsidR="00DB6CBF" w:rsidRDefault="00DB6CBF" w:rsidP="005B2026">
      <w:pPr>
        <w:spacing w:after="0"/>
        <w:jc w:val="center"/>
        <w:rPr>
          <w:rFonts w:ascii="Times New Roman" w:hAnsi="Times New Roman"/>
          <w:sz w:val="24"/>
          <w:szCs w:val="24"/>
        </w:rPr>
      </w:pP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lastRenderedPageBreak/>
        <w:t xml:space="preserve">Члан </w:t>
      </w:r>
      <w:r w:rsidR="009E5C16">
        <w:rPr>
          <w:rFonts w:ascii="Times New Roman" w:hAnsi="Times New Roman"/>
          <w:sz w:val="24"/>
          <w:szCs w:val="24"/>
          <w:lang w:val="sr-Cyrl-BA"/>
        </w:rPr>
        <w:t>2</w:t>
      </w:r>
      <w:r w:rsidR="00DB6CBF">
        <w:rPr>
          <w:rFonts w:ascii="Times New Roman" w:hAnsi="Times New Roman"/>
          <w:sz w:val="24"/>
          <w:szCs w:val="24"/>
          <w:lang w:val="sr-Cyrl-BA"/>
        </w:rPr>
        <w:t>4</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CF47C1">
        <w:rPr>
          <w:rFonts w:ascii="Times New Roman" w:hAnsi="Times New Roman" w:cs="Times New Roman"/>
          <w:sz w:val="24"/>
          <w:szCs w:val="24"/>
          <w:lang w:val="sr-Cyrl-CS"/>
        </w:rPr>
        <w:t>Накнаде за рад председника и чланова комисија и других сталних и привремених радних тела у јавном сектору не могу се повећавати у 20</w:t>
      </w:r>
      <w:r w:rsidR="00DB6CBF">
        <w:rPr>
          <w:rFonts w:ascii="Times New Roman" w:hAnsi="Times New Roman" w:cs="Times New Roman"/>
          <w:sz w:val="24"/>
          <w:szCs w:val="24"/>
          <w:lang w:val="sr-Cyrl-CS"/>
        </w:rPr>
        <w:t>20</w:t>
      </w:r>
      <w:r w:rsidRPr="00CF47C1">
        <w:rPr>
          <w:rFonts w:ascii="Times New Roman" w:hAnsi="Times New Roman" w:cs="Times New Roman"/>
          <w:sz w:val="24"/>
          <w:szCs w:val="24"/>
          <w:lang w:val="sr-Cyrl-CS"/>
        </w:rPr>
        <w:t>. години.</w:t>
      </w:r>
    </w:p>
    <w:p w:rsidR="00FA0159" w:rsidRDefault="00FA0159" w:rsidP="000D33B4">
      <w:pPr>
        <w:spacing w:after="0"/>
        <w:ind w:firstLine="720"/>
        <w:jc w:val="both"/>
        <w:rPr>
          <w:rFonts w:ascii="Times New Roman" w:hAnsi="Times New Roman" w:cs="Times New Roman"/>
          <w:sz w:val="24"/>
          <w:szCs w:val="24"/>
        </w:rPr>
      </w:pPr>
      <w:r w:rsidRPr="00A350B9">
        <w:rPr>
          <w:rFonts w:ascii="Times New Roman" w:hAnsi="Times New Roman" w:cs="Times New Roman"/>
          <w:sz w:val="24"/>
          <w:szCs w:val="24"/>
          <w:lang w:val="sr-Cyrl-CS"/>
        </w:rPr>
        <w:t>Задужују се надлежни органи и корисници јавних средстава да преиспитају потребу постојања и висину накнада из става 1. овог члана, ради смањења издатака по овом основу, и у том циљу иницирају измене општих и других аката којима је уређено плаћање ових накнада.</w:t>
      </w:r>
    </w:p>
    <w:p w:rsidR="000D33B4" w:rsidRPr="000D33B4" w:rsidRDefault="000D33B4" w:rsidP="000D33B4">
      <w:pPr>
        <w:spacing w:after="0"/>
        <w:ind w:firstLine="720"/>
        <w:jc w:val="both"/>
        <w:rPr>
          <w:rFonts w:ascii="Times New Roman" w:hAnsi="Times New Roman" w:cs="Times New Roman"/>
          <w:sz w:val="24"/>
          <w:szCs w:val="24"/>
        </w:rPr>
      </w:pPr>
      <w:r>
        <w:rPr>
          <w:rFonts w:ascii="Times New Roman" w:hAnsi="Times New Roman" w:cs="Times New Roman"/>
          <w:sz w:val="24"/>
          <w:szCs w:val="24"/>
        </w:rPr>
        <w:t>Директини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 а чији  задатак не може бити обављање текућих послова из делокруга рада корисника буџетских средстава.</w:t>
      </w:r>
    </w:p>
    <w:p w:rsidR="00FA0159" w:rsidRPr="005B2026" w:rsidRDefault="00FA0159" w:rsidP="005B2026">
      <w:pPr>
        <w:spacing w:after="0"/>
        <w:jc w:val="center"/>
        <w:rPr>
          <w:rFonts w:ascii="Times New Roman" w:hAnsi="Times New Roman"/>
          <w:sz w:val="24"/>
          <w:szCs w:val="24"/>
        </w:rPr>
      </w:pPr>
      <w:r w:rsidRPr="005B2026">
        <w:rPr>
          <w:rFonts w:ascii="Times New Roman" w:hAnsi="Times New Roman"/>
          <w:sz w:val="24"/>
          <w:szCs w:val="24"/>
        </w:rPr>
        <w:t xml:space="preserve">Члан </w:t>
      </w:r>
      <w:r w:rsidR="00F71B2F">
        <w:rPr>
          <w:rFonts w:ascii="Times New Roman" w:hAnsi="Times New Roman"/>
          <w:sz w:val="24"/>
          <w:szCs w:val="24"/>
          <w:lang w:val="sr-Cyrl-BA"/>
        </w:rPr>
        <w:t>2</w:t>
      </w:r>
      <w:r w:rsidR="00DB6CBF">
        <w:rPr>
          <w:rFonts w:ascii="Times New Roman" w:hAnsi="Times New Roman"/>
          <w:sz w:val="24"/>
          <w:szCs w:val="24"/>
          <w:lang w:val="sr-Cyrl-BA"/>
        </w:rPr>
        <w:t>5</w:t>
      </w:r>
      <w:r w:rsidRPr="005B2026">
        <w:rPr>
          <w:rFonts w:ascii="Times New Roman" w:hAnsi="Times New Roman"/>
          <w:sz w:val="24"/>
          <w:szCs w:val="24"/>
        </w:rPr>
        <w:t>.</w:t>
      </w:r>
    </w:p>
    <w:p w:rsidR="00FA0159" w:rsidRPr="00A350B9" w:rsidRDefault="00FA0159" w:rsidP="001C4196">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Директни и индиректни корисници буџетских средстава у 20</w:t>
      </w:r>
      <w:r w:rsidR="00DB6CBF">
        <w:rPr>
          <w:rFonts w:ascii="Times New Roman" w:hAnsi="Times New Roman" w:cs="Times New Roman"/>
          <w:sz w:val="24"/>
          <w:szCs w:val="24"/>
          <w:lang w:val="sr-Cyrl-CS"/>
        </w:rPr>
        <w:t>20</w:t>
      </w:r>
      <w:r w:rsidRPr="00A350B9">
        <w:rPr>
          <w:rFonts w:ascii="Times New Roman" w:hAnsi="Times New Roman" w:cs="Times New Roman"/>
          <w:sz w:val="24"/>
          <w:szCs w:val="24"/>
          <w:lang w:val="sr-Cyrl-CS"/>
        </w:rPr>
        <w:t>.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5B2026" w:rsidRDefault="005B2026" w:rsidP="001C4196">
      <w:pPr>
        <w:spacing w:after="0"/>
        <w:jc w:val="center"/>
        <w:rPr>
          <w:rFonts w:ascii="Times New Roman" w:hAnsi="Times New Roman" w:cs="Times New Roman"/>
          <w:sz w:val="24"/>
          <w:szCs w:val="24"/>
          <w:lang w:val="sr-Cyrl-CS"/>
        </w:rPr>
      </w:pPr>
    </w:p>
    <w:p w:rsidR="00FA0159" w:rsidRPr="00281478" w:rsidRDefault="00FA0159" w:rsidP="001C4196">
      <w:pPr>
        <w:spacing w:after="0"/>
        <w:jc w:val="center"/>
        <w:rPr>
          <w:rFonts w:ascii="Times New Roman" w:hAnsi="Times New Roman" w:cs="Times New Roman"/>
          <w:bCs/>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6</w:t>
      </w:r>
      <w:r w:rsidRPr="00281478">
        <w:rPr>
          <w:rFonts w:ascii="Times New Roman" w:hAnsi="Times New Roman" w:cs="Times New Roman"/>
          <w:sz w:val="24"/>
          <w:szCs w:val="24"/>
          <w:lang w:val="sr-Cyrl-CS"/>
        </w:rPr>
        <w:t>.</w:t>
      </w:r>
    </w:p>
    <w:p w:rsidR="00FA0159" w:rsidRPr="00A350B9" w:rsidRDefault="007945C4" w:rsidP="001C4196">
      <w:pPr>
        <w:spacing w:after="0"/>
        <w:ind w:firstLine="720"/>
        <w:jc w:val="both"/>
        <w:rPr>
          <w:rFonts w:ascii="Times New Roman" w:hAnsi="Times New Roman" w:cs="Times New Roman"/>
          <w:sz w:val="24"/>
          <w:szCs w:val="24"/>
          <w:lang w:val="sr-Cyrl-CS"/>
        </w:rPr>
      </w:pPr>
      <w:r>
        <w:rPr>
          <w:rFonts w:ascii="Times New Roman" w:hAnsi="Times New Roman" w:cs="Times New Roman"/>
          <w:bCs/>
          <w:sz w:val="24"/>
          <w:szCs w:val="24"/>
          <w:lang w:val="sr-Cyrl-CS"/>
        </w:rPr>
        <w:t xml:space="preserve">Корисници буџетских средстава пренеће на рачун </w:t>
      </w:r>
      <w:r w:rsidR="001A79C6">
        <w:rPr>
          <w:rFonts w:ascii="Times New Roman" w:hAnsi="Times New Roman" w:cs="Times New Roman"/>
          <w:bCs/>
          <w:sz w:val="24"/>
          <w:szCs w:val="24"/>
          <w:lang w:val="sr-Cyrl-CS"/>
        </w:rPr>
        <w:t>Б</w:t>
      </w:r>
      <w:r>
        <w:rPr>
          <w:rFonts w:ascii="Times New Roman" w:hAnsi="Times New Roman" w:cs="Times New Roman"/>
          <w:bCs/>
          <w:sz w:val="24"/>
          <w:szCs w:val="24"/>
          <w:lang w:val="sr-Cyrl-CS"/>
        </w:rPr>
        <w:t>уџета Општине Владичин Хан до 31.12.20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године, средства која нису утрошена за финансирање расхода /издатака у 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години а која су корисницима буџета пренета у складу са Одлуком о буџету Општине Владичин Хан за 20</w:t>
      </w:r>
      <w:r w:rsidR="00DB6CBF">
        <w:rPr>
          <w:rFonts w:ascii="Times New Roman" w:hAnsi="Times New Roman" w:cs="Times New Roman"/>
          <w:bCs/>
          <w:sz w:val="24"/>
          <w:szCs w:val="24"/>
          <w:lang w:val="sr-Cyrl-CS"/>
        </w:rPr>
        <w:t>20</w:t>
      </w:r>
      <w:r>
        <w:rPr>
          <w:rFonts w:ascii="Times New Roman" w:hAnsi="Times New Roman" w:cs="Times New Roman"/>
          <w:bCs/>
          <w:sz w:val="24"/>
          <w:szCs w:val="24"/>
          <w:lang w:val="sr-Cyrl-CS"/>
        </w:rPr>
        <w:t>. годину.</w:t>
      </w:r>
    </w:p>
    <w:p w:rsidR="0037438B" w:rsidRDefault="0037438B" w:rsidP="00FA0159">
      <w:pPr>
        <w:spacing w:after="0"/>
        <w:jc w:val="center"/>
        <w:rPr>
          <w:rFonts w:ascii="Times New Roman" w:hAnsi="Times New Roman" w:cs="Times New Roman"/>
          <w:sz w:val="24"/>
          <w:szCs w:val="24"/>
          <w:lang w:val="sr-Cyrl-CS"/>
        </w:rPr>
      </w:pPr>
    </w:p>
    <w:p w:rsidR="00FA0159" w:rsidRPr="00281478" w:rsidRDefault="00FA0159" w:rsidP="00FA0159">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B82580">
        <w:rPr>
          <w:rFonts w:ascii="Times New Roman" w:hAnsi="Times New Roman" w:cs="Times New Roman"/>
          <w:sz w:val="24"/>
          <w:szCs w:val="24"/>
          <w:lang w:val="sr-Cyrl-CS"/>
        </w:rPr>
        <w:t>2</w:t>
      </w:r>
      <w:r w:rsidR="00DB6CBF">
        <w:rPr>
          <w:rFonts w:ascii="Times New Roman" w:hAnsi="Times New Roman" w:cs="Times New Roman"/>
          <w:sz w:val="24"/>
          <w:szCs w:val="24"/>
          <w:lang w:val="sr-Cyrl-CS"/>
        </w:rPr>
        <w:t>7</w:t>
      </w:r>
      <w:r w:rsidRPr="00281478">
        <w:rPr>
          <w:rFonts w:ascii="Times New Roman" w:hAnsi="Times New Roman" w:cs="Times New Roman"/>
          <w:sz w:val="24"/>
          <w:szCs w:val="24"/>
          <w:lang w:val="sr-Cyrl-CS"/>
        </w:rPr>
        <w:t>.</w:t>
      </w:r>
    </w:p>
    <w:p w:rsidR="00FA0159" w:rsidRPr="00A350B9" w:rsidRDefault="00FA0159" w:rsidP="00FA0159">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Буџетски корисници су дужни да на захтев органа за финансије ставе на увид документацију о њиховом финансирању, као и да достављају извештај о оствареним приходима и извршеним расходима за одређени период.</w:t>
      </w:r>
    </w:p>
    <w:p w:rsidR="00B82580" w:rsidRDefault="00B82580" w:rsidP="009F32CF">
      <w:pPr>
        <w:spacing w:after="0"/>
        <w:ind w:firstLine="720"/>
        <w:jc w:val="center"/>
        <w:rPr>
          <w:rFonts w:ascii="Times New Roman" w:hAnsi="Times New Roman" w:cs="Times New Roman"/>
          <w:sz w:val="24"/>
          <w:szCs w:val="24"/>
          <w:lang w:val="sr-Cyrl-CS"/>
        </w:rPr>
      </w:pPr>
    </w:p>
    <w:p w:rsidR="00FA0159" w:rsidRPr="00281478" w:rsidRDefault="00FA0159" w:rsidP="00B82580">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F71B2F">
        <w:rPr>
          <w:rFonts w:ascii="Times New Roman" w:hAnsi="Times New Roman" w:cs="Times New Roman"/>
          <w:sz w:val="24"/>
          <w:szCs w:val="24"/>
          <w:lang w:val="sr-Cyrl-CS"/>
        </w:rPr>
        <w:t>2</w:t>
      </w:r>
      <w:r w:rsidR="00DB6CBF">
        <w:rPr>
          <w:rFonts w:ascii="Times New Roman" w:hAnsi="Times New Roman" w:cs="Times New Roman"/>
          <w:sz w:val="24"/>
          <w:szCs w:val="24"/>
          <w:lang w:val="sr-Cyrl-CS"/>
        </w:rPr>
        <w:t>8</w:t>
      </w:r>
      <w:r w:rsidRPr="00281478">
        <w:rPr>
          <w:rFonts w:ascii="Times New Roman" w:hAnsi="Times New Roman" w:cs="Times New Roman"/>
          <w:sz w:val="24"/>
          <w:szCs w:val="24"/>
          <w:lang w:val="sr-Cyrl-CS"/>
        </w:rPr>
        <w:t>.</w:t>
      </w:r>
    </w:p>
    <w:p w:rsidR="00A974DB" w:rsidRPr="00A350B9" w:rsidRDefault="00A974DB" w:rsidP="00DB6CBF">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Корисници буџетских средстава, приликом додељивања Уговора о набавци добара, пружању услуга или извођењу грађевинских радова, морају да поступе </w:t>
      </w:r>
      <w:r w:rsidR="00FA0159" w:rsidRPr="00A350B9">
        <w:rPr>
          <w:rFonts w:ascii="Times New Roman" w:hAnsi="Times New Roman" w:cs="Times New Roman"/>
          <w:sz w:val="24"/>
          <w:szCs w:val="24"/>
          <w:lang w:val="sr-Cyrl-CS"/>
        </w:rPr>
        <w:t xml:space="preserve"> у складу са одредбама Закона о јавним набавкама</w:t>
      </w:r>
      <w:r>
        <w:rPr>
          <w:rFonts w:ascii="Times New Roman" w:hAnsi="Times New Roman" w:cs="Times New Roman"/>
          <w:sz w:val="24"/>
          <w:szCs w:val="24"/>
          <w:lang w:val="sr-Cyrl-CS"/>
        </w:rPr>
        <w:t xml:space="preserve"> </w:t>
      </w:r>
    </w:p>
    <w:p w:rsidR="005B2026" w:rsidRDefault="00FA0159" w:rsidP="00C06702">
      <w:pPr>
        <w:spacing w:after="0"/>
        <w:ind w:firstLine="720"/>
        <w:jc w:val="both"/>
        <w:rPr>
          <w:rFonts w:ascii="Times New Roman" w:hAnsi="Times New Roman" w:cs="Times New Roman"/>
          <w:b/>
          <w:sz w:val="24"/>
          <w:szCs w:val="24"/>
          <w:lang w:val="sr-Cyrl-CS"/>
        </w:rPr>
      </w:pP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Pr="00A350B9">
        <w:rPr>
          <w:rFonts w:ascii="Times New Roman" w:hAnsi="Times New Roman" w:cs="Times New Roman"/>
          <w:b/>
          <w:sz w:val="24"/>
          <w:szCs w:val="24"/>
          <w:lang w:val="sr-Cyrl-CS"/>
        </w:rPr>
        <w:tab/>
      </w:r>
      <w:r w:rsidR="001C4196">
        <w:rPr>
          <w:rFonts w:ascii="Times New Roman" w:hAnsi="Times New Roman" w:cs="Times New Roman"/>
          <w:b/>
          <w:sz w:val="24"/>
          <w:szCs w:val="24"/>
          <w:lang w:val="sr-Cyrl-CS"/>
        </w:rPr>
        <w:t xml:space="preserve">  </w:t>
      </w:r>
      <w:r>
        <w:rPr>
          <w:rFonts w:ascii="Times New Roman" w:hAnsi="Times New Roman" w:cs="Times New Roman"/>
          <w:b/>
          <w:sz w:val="24"/>
          <w:szCs w:val="24"/>
        </w:rPr>
        <w:t xml:space="preserve">         </w:t>
      </w:r>
      <w:r>
        <w:rPr>
          <w:rFonts w:ascii="Times New Roman" w:hAnsi="Times New Roman" w:cs="Times New Roman"/>
          <w:b/>
          <w:sz w:val="24"/>
          <w:szCs w:val="24"/>
          <w:lang w:val="sr-Cyrl-CS"/>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Члан 2</w:t>
      </w:r>
      <w:r w:rsidR="00DB6CBF">
        <w:rPr>
          <w:rFonts w:ascii="Times New Roman" w:hAnsi="Times New Roman" w:cs="Times New Roman"/>
          <w:sz w:val="24"/>
          <w:szCs w:val="24"/>
          <w:lang w:val="sr-Cyrl-CS"/>
        </w:rPr>
        <w:t>9</w:t>
      </w:r>
      <w:r w:rsidRPr="00281478">
        <w:rPr>
          <w:rFonts w:ascii="Times New Roman" w:hAnsi="Times New Roman" w:cs="Times New Roman"/>
          <w:sz w:val="24"/>
          <w:szCs w:val="24"/>
          <w:lang w:val="sr-Cyrl-CS"/>
        </w:rPr>
        <w:t>.</w:t>
      </w:r>
    </w:p>
    <w:p w:rsidR="00FA0159" w:rsidRPr="00A350B9" w:rsidRDefault="00FA0159" w:rsidP="00C06702">
      <w:pPr>
        <w:pStyle w:val="Zapisnik"/>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да за извршење о</w:t>
      </w:r>
      <w:r>
        <w:rPr>
          <w:rFonts w:ascii="Times New Roman" w:hAnsi="Times New Roman" w:cs="Times New Roman"/>
          <w:sz w:val="24"/>
          <w:szCs w:val="24"/>
          <w:lang w:val="sr-Cyrl-CS"/>
        </w:rPr>
        <w:t>д</w:t>
      </w:r>
      <w:r w:rsidRPr="00A350B9">
        <w:rPr>
          <w:rFonts w:ascii="Times New Roman" w:hAnsi="Times New Roman" w:cs="Times New Roman"/>
          <w:sz w:val="24"/>
          <w:szCs w:val="24"/>
          <w:lang w:val="sr-Cyrl-CS"/>
        </w:rPr>
        <w:t>ређеног плаћања корисника буџета није постојао правни основ, средства се враћају у буџет Општине.</w:t>
      </w:r>
    </w:p>
    <w:p w:rsidR="005B2026" w:rsidRDefault="00C06702" w:rsidP="00C06702">
      <w:pPr>
        <w:spacing w:after="0"/>
        <w:ind w:firstLine="720"/>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sidRPr="00A350B9">
        <w:rPr>
          <w:rFonts w:ascii="Times New Roman" w:hAnsi="Times New Roman" w:cs="Times New Roman"/>
          <w:b/>
          <w:sz w:val="24"/>
          <w:szCs w:val="24"/>
          <w:lang w:val="sr-Cyrl-CS"/>
        </w:rPr>
        <w:tab/>
      </w:r>
      <w:r w:rsidR="00FA0159">
        <w:rPr>
          <w:rFonts w:ascii="Times New Roman" w:hAnsi="Times New Roman" w:cs="Times New Roman"/>
          <w:b/>
          <w:sz w:val="24"/>
          <w:szCs w:val="24"/>
        </w:rPr>
        <w:t xml:space="preserve">       </w:t>
      </w:r>
    </w:p>
    <w:p w:rsidR="00FA0159" w:rsidRPr="00281478" w:rsidRDefault="00FA0159" w:rsidP="00FA6868">
      <w:pPr>
        <w:spacing w:after="0"/>
        <w:jc w:val="center"/>
        <w:rPr>
          <w:rFonts w:ascii="Times New Roman" w:hAnsi="Times New Roman" w:cs="Times New Roman"/>
          <w:sz w:val="24"/>
          <w:szCs w:val="24"/>
          <w:lang w:val="sr-Cyrl-CS"/>
        </w:rPr>
      </w:pPr>
      <w:r w:rsidRPr="00281478">
        <w:rPr>
          <w:rFonts w:ascii="Times New Roman" w:hAnsi="Times New Roman" w:cs="Times New Roman"/>
          <w:sz w:val="24"/>
          <w:szCs w:val="24"/>
          <w:lang w:val="sr-Cyrl-CS"/>
        </w:rPr>
        <w:t xml:space="preserve">Члан </w:t>
      </w:r>
      <w:r w:rsidR="00DB6CBF">
        <w:rPr>
          <w:rFonts w:ascii="Times New Roman" w:hAnsi="Times New Roman" w:cs="Times New Roman"/>
          <w:sz w:val="24"/>
          <w:szCs w:val="24"/>
          <w:lang w:val="sr-Cyrl-CS"/>
        </w:rPr>
        <w:t>30</w:t>
      </w:r>
      <w:r w:rsidRPr="00281478">
        <w:rPr>
          <w:rFonts w:ascii="Times New Roman" w:hAnsi="Times New Roman" w:cs="Times New Roman"/>
          <w:sz w:val="24"/>
          <w:szCs w:val="24"/>
          <w:lang w:val="sr-Cyrl-CS"/>
        </w:rPr>
        <w:t>.</w:t>
      </w:r>
    </w:p>
    <w:p w:rsidR="00FA0159" w:rsidRPr="00E57DBA"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У случају недовољног прилива средстава буџета за редовно измиривање обавеза према корисницима, буџет може користити краткорочне позајмице</w:t>
      </w:r>
      <w:r w:rsidR="0096165A">
        <w:rPr>
          <w:rFonts w:ascii="Times New Roman" w:hAnsi="Times New Roman" w:cs="Times New Roman"/>
          <w:sz w:val="24"/>
          <w:szCs w:val="24"/>
          <w:lang w:val="sr-Cyrl-CS"/>
        </w:rPr>
        <w:t xml:space="preserve"> у складу са </w:t>
      </w:r>
      <w:r w:rsidR="00E57DBA">
        <w:rPr>
          <w:rFonts w:ascii="Times New Roman" w:hAnsi="Times New Roman" w:cs="Times New Roman"/>
          <w:sz w:val="24"/>
          <w:szCs w:val="24"/>
          <w:lang w:val="sr-Cyrl-CS"/>
        </w:rPr>
        <w:t xml:space="preserve">Правилником о начину коришћења средстава са подрачуна односно других рачуна Консолидованог рачуна Трезора Општине Владичин Хан, број </w:t>
      </w:r>
      <w:r w:rsidR="00E57DBA" w:rsidRPr="00E57DBA">
        <w:rPr>
          <w:rFonts w:ascii="Times New Roman" w:hAnsi="Times New Roman" w:cs="Times New Roman"/>
          <w:b/>
          <w:sz w:val="24"/>
          <w:szCs w:val="24"/>
        </w:rPr>
        <w:t xml:space="preserve"> </w:t>
      </w:r>
      <w:r w:rsidR="00E57DBA" w:rsidRPr="00E57DBA">
        <w:rPr>
          <w:rFonts w:ascii="Times New Roman" w:hAnsi="Times New Roman" w:cs="Times New Roman"/>
          <w:sz w:val="24"/>
          <w:szCs w:val="24"/>
        </w:rPr>
        <w:t>06-64/3/2014-01</w:t>
      </w:r>
      <w:r w:rsidR="00E57DBA" w:rsidRPr="00E57DBA">
        <w:rPr>
          <w:rFonts w:ascii="Times New Roman" w:hAnsi="Times New Roman" w:cs="Times New Roman"/>
          <w:sz w:val="24"/>
          <w:szCs w:val="24"/>
          <w:lang w:val="sr-Cyrl-CS"/>
        </w:rPr>
        <w:t xml:space="preserve"> од 14.04.2014. године</w:t>
      </w:r>
      <w:r w:rsidR="00E57DBA">
        <w:rPr>
          <w:rFonts w:ascii="Times New Roman" w:hAnsi="Times New Roman" w:cs="Times New Roman"/>
          <w:sz w:val="24"/>
          <w:szCs w:val="24"/>
          <w:lang w:val="sr-Cyrl-CS"/>
        </w:rPr>
        <w:t xml:space="preserve"> и у складу са одредбама члана 35. Закона о јавном дугу („Службени гласник Републике Србије“, број 61/2005, 107/2009 и 78/2011).</w:t>
      </w:r>
    </w:p>
    <w:p w:rsidR="00FA015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Одлуку о коришћењу позајмица доноси </w:t>
      </w:r>
      <w:r>
        <w:rPr>
          <w:rFonts w:ascii="Times New Roman" w:hAnsi="Times New Roman" w:cs="Times New Roman"/>
          <w:sz w:val="24"/>
          <w:szCs w:val="24"/>
          <w:lang w:val="sr-Cyrl-CS"/>
        </w:rPr>
        <w:t>О</w:t>
      </w:r>
      <w:r w:rsidRPr="00A350B9">
        <w:rPr>
          <w:rFonts w:ascii="Times New Roman" w:hAnsi="Times New Roman" w:cs="Times New Roman"/>
          <w:sz w:val="24"/>
          <w:szCs w:val="24"/>
          <w:lang w:val="sr-Cyrl-CS"/>
        </w:rPr>
        <w:t>пштинско веће.</w:t>
      </w:r>
    </w:p>
    <w:p w:rsidR="00DB6CBF" w:rsidRDefault="00DB6CBF" w:rsidP="00FA6868">
      <w:pPr>
        <w:spacing w:after="0"/>
        <w:jc w:val="center"/>
        <w:rPr>
          <w:rFonts w:ascii="Times New Roman" w:hAnsi="Times New Roman" w:cs="Times New Roman"/>
          <w:sz w:val="24"/>
          <w:szCs w:val="24"/>
          <w:lang w:val="sr-Cyrl-CS"/>
        </w:rPr>
      </w:pPr>
    </w:p>
    <w:p w:rsidR="00DB6CBF" w:rsidRDefault="00DB6CBF" w:rsidP="00FA6868">
      <w:pPr>
        <w:spacing w:after="0"/>
        <w:jc w:val="center"/>
        <w:rPr>
          <w:rFonts w:ascii="Times New Roman" w:hAnsi="Times New Roman" w:cs="Times New Roman"/>
          <w:sz w:val="24"/>
          <w:szCs w:val="24"/>
          <w:lang w:val="sr-Cyrl-CS"/>
        </w:rPr>
      </w:pPr>
    </w:p>
    <w:p w:rsidR="004547E2" w:rsidRDefault="004547E2"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Члан </w:t>
      </w:r>
      <w:r w:rsidR="00DB6CBF">
        <w:rPr>
          <w:rFonts w:ascii="Times New Roman" w:hAnsi="Times New Roman" w:cs="Times New Roman"/>
          <w:sz w:val="24"/>
          <w:szCs w:val="24"/>
          <w:lang w:val="sr-Cyrl-CS"/>
        </w:rPr>
        <w:t>31</w:t>
      </w:r>
      <w:r>
        <w:rPr>
          <w:rFonts w:ascii="Times New Roman" w:hAnsi="Times New Roman" w:cs="Times New Roman"/>
          <w:sz w:val="24"/>
          <w:szCs w:val="24"/>
          <w:lang w:val="sr-Cyrl-CS"/>
        </w:rPr>
        <w:t>.</w:t>
      </w:r>
    </w:p>
    <w:p w:rsidR="00FA6868" w:rsidRDefault="004547E2" w:rsidP="00FA6868">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случају да се буџету Општине Владичин Хан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w:t>
      </w:r>
      <w:r w:rsidR="00545565">
        <w:rPr>
          <w:rFonts w:ascii="Times New Roman" w:hAnsi="Times New Roman" w:cs="Times New Roman"/>
          <w:sz w:val="24"/>
          <w:szCs w:val="24"/>
          <w:lang w:val="sr-Cyrl-CS"/>
        </w:rPr>
        <w:t>, као и у случају уговарања донација,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извршење расхода/издатака по том основу, у складу са чланом 5. Закона о буџетском систему</w:t>
      </w:r>
    </w:p>
    <w:p w:rsidR="005B2026" w:rsidRPr="00281478" w:rsidRDefault="00FA0159" w:rsidP="00FA6868">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96AB0">
        <w:rPr>
          <w:rFonts w:ascii="Times New Roman" w:hAnsi="Times New Roman" w:cs="Times New Roman"/>
          <w:sz w:val="24"/>
          <w:szCs w:val="24"/>
          <w:lang w:val="sr-Cyrl-CS"/>
        </w:rPr>
        <w:t>3</w:t>
      </w:r>
      <w:r w:rsidR="00DB6CBF">
        <w:rPr>
          <w:rFonts w:ascii="Times New Roman" w:hAnsi="Times New Roman" w:cs="Times New Roman"/>
          <w:sz w:val="24"/>
          <w:szCs w:val="24"/>
          <w:lang w:val="sr-Cyrl-CS"/>
        </w:rPr>
        <w:t>2</w:t>
      </w:r>
      <w:r w:rsidRPr="00281478">
        <w:rPr>
          <w:rFonts w:ascii="Times New Roman" w:hAnsi="Times New Roman" w:cs="Times New Roman"/>
          <w:sz w:val="24"/>
          <w:szCs w:val="24"/>
          <w:lang w:val="sr-Cyrl-CS"/>
        </w:rPr>
        <w:t>.</w:t>
      </w:r>
    </w:p>
    <w:p w:rsidR="00FA0159" w:rsidRPr="00A350B9" w:rsidRDefault="00FA0159" w:rsidP="00C06702">
      <w:pPr>
        <w:spacing w:after="0"/>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Орган управе надлежан за финансије обавезан је да редовно прати извршење буџет</w:t>
      </w:r>
      <w:r w:rsidR="00FC349B">
        <w:rPr>
          <w:rFonts w:ascii="Times New Roman" w:hAnsi="Times New Roman" w:cs="Times New Roman"/>
          <w:sz w:val="24"/>
          <w:szCs w:val="24"/>
          <w:lang w:val="sr-Cyrl-CS"/>
        </w:rPr>
        <w:t>а</w:t>
      </w:r>
      <w:r w:rsidRPr="00A350B9">
        <w:rPr>
          <w:rFonts w:ascii="Times New Roman" w:hAnsi="Times New Roman" w:cs="Times New Roman"/>
          <w:sz w:val="24"/>
          <w:szCs w:val="24"/>
          <w:lang w:val="sr-Cyrl-CS"/>
        </w:rPr>
        <w:t xml:space="preserve"> и најмање два пута годишње информише надлежни извршни орган, а обавезно у року од 15 дана по истеку шестомесечног односно деветомесечног периода.</w:t>
      </w:r>
    </w:p>
    <w:p w:rsidR="00FA0159" w:rsidRPr="00A350B9" w:rsidRDefault="00FA0159" w:rsidP="00FA0159">
      <w:pPr>
        <w:ind w:firstLine="72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 xml:space="preserve">У року од 15 дана од дана подношења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звештаја из става 1. овог члана, </w:t>
      </w:r>
      <w:r w:rsidR="00C80F87">
        <w:rPr>
          <w:rFonts w:ascii="Times New Roman" w:hAnsi="Times New Roman" w:cs="Times New Roman"/>
          <w:sz w:val="24"/>
          <w:szCs w:val="24"/>
          <w:lang w:val="sr-Cyrl-CS"/>
        </w:rPr>
        <w:t>Општинско веће</w:t>
      </w:r>
      <w:r w:rsidRPr="00A350B9">
        <w:rPr>
          <w:rFonts w:ascii="Times New Roman" w:hAnsi="Times New Roman" w:cs="Times New Roman"/>
          <w:sz w:val="24"/>
          <w:szCs w:val="24"/>
          <w:lang w:val="sr-Cyrl-CS"/>
        </w:rPr>
        <w:t xml:space="preserve"> усваја и доставља </w:t>
      </w:r>
      <w:r>
        <w:rPr>
          <w:rFonts w:ascii="Times New Roman" w:hAnsi="Times New Roman" w:cs="Times New Roman"/>
          <w:sz w:val="24"/>
          <w:szCs w:val="24"/>
          <w:lang w:val="sr-Cyrl-CS"/>
        </w:rPr>
        <w:t>И</w:t>
      </w:r>
      <w:r w:rsidRPr="00A350B9">
        <w:rPr>
          <w:rFonts w:ascii="Times New Roman" w:hAnsi="Times New Roman" w:cs="Times New Roman"/>
          <w:sz w:val="24"/>
          <w:szCs w:val="24"/>
          <w:lang w:val="sr-Cyrl-CS"/>
        </w:rPr>
        <w:t xml:space="preserve">звештај Скупштини општине. </w:t>
      </w:r>
    </w:p>
    <w:p w:rsidR="005B2026" w:rsidRDefault="00FA0159" w:rsidP="00FA6868">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sidR="009B452B">
        <w:rPr>
          <w:rFonts w:ascii="Times New Roman" w:hAnsi="Times New Roman" w:cs="Times New Roman"/>
          <w:sz w:val="24"/>
          <w:szCs w:val="24"/>
          <w:lang w:val="sr-Cyrl-CS"/>
        </w:rPr>
        <w:t>3</w:t>
      </w:r>
      <w:r w:rsidR="00DB6CBF">
        <w:rPr>
          <w:rFonts w:ascii="Times New Roman" w:hAnsi="Times New Roman" w:cs="Times New Roman"/>
          <w:sz w:val="24"/>
          <w:szCs w:val="24"/>
          <w:lang w:val="sr-Cyrl-CS"/>
        </w:rPr>
        <w:t>3</w:t>
      </w:r>
      <w:r w:rsidRPr="00083FD6">
        <w:rPr>
          <w:rFonts w:ascii="Times New Roman" w:hAnsi="Times New Roman" w:cs="Times New Roman"/>
          <w:sz w:val="24"/>
          <w:szCs w:val="24"/>
          <w:lang w:val="sr-Cyrl-CS"/>
        </w:rPr>
        <w:t>.</w:t>
      </w:r>
    </w:p>
    <w:p w:rsidR="00B51D9C" w:rsidRDefault="00B51D9C" w:rsidP="00B51D9C">
      <w:pPr>
        <w:spacing w:after="0"/>
        <w:rPr>
          <w:rFonts w:ascii="Times New Roman" w:hAnsi="Times New Roman" w:cs="Times New Roman"/>
          <w:sz w:val="24"/>
          <w:szCs w:val="24"/>
          <w:lang w:val="sr-Cyrl-CS"/>
        </w:rPr>
      </w:pPr>
    </w:p>
    <w:p w:rsidR="00B51D9C" w:rsidRPr="00A350B9" w:rsidRDefault="00B51D9C" w:rsidP="00B51D9C">
      <w:pPr>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Јавна предузећа и други облици организовања чији је оснивач Општина Владичин Хан, дужни су да најкасније до 30. новембра текуће буџетске године део од најмање 5% добити утврђене завршним рачуном за 201</w:t>
      </w:r>
      <w:r w:rsidR="00307DE8">
        <w:rPr>
          <w:rFonts w:ascii="Times New Roman" w:hAnsi="Times New Roman" w:cs="Times New Roman"/>
          <w:sz w:val="24"/>
          <w:szCs w:val="24"/>
          <w:lang w:val="sr-Cyrl-CS"/>
        </w:rPr>
        <w:t>9</w:t>
      </w:r>
      <w:r>
        <w:rPr>
          <w:rFonts w:ascii="Times New Roman" w:hAnsi="Times New Roman" w:cs="Times New Roman"/>
          <w:sz w:val="24"/>
          <w:szCs w:val="24"/>
          <w:lang w:val="sr-Cyrl-CS"/>
        </w:rPr>
        <w:t>. годину уплате у буџет Општине Владичин Хан а у складу са Закључком Скупштине  Општине Владичин Хан.</w:t>
      </w:r>
    </w:p>
    <w:p w:rsidR="00B51D9C" w:rsidRDefault="00B51D9C" w:rsidP="00B51D9C">
      <w:pPr>
        <w:spacing w:after="0"/>
        <w:jc w:val="center"/>
        <w:rPr>
          <w:rFonts w:ascii="Times New Roman" w:hAnsi="Times New Roman" w:cs="Times New Roman"/>
          <w:sz w:val="24"/>
          <w:szCs w:val="24"/>
          <w:lang w:val="sr-Cyrl-CS"/>
        </w:rPr>
      </w:pPr>
      <w:r w:rsidRPr="00083FD6">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w:t>
      </w:r>
      <w:r w:rsidR="00307DE8">
        <w:rPr>
          <w:rFonts w:ascii="Times New Roman" w:hAnsi="Times New Roman" w:cs="Times New Roman"/>
          <w:sz w:val="24"/>
          <w:szCs w:val="24"/>
          <w:lang w:val="sr-Cyrl-CS"/>
        </w:rPr>
        <w:t>4</w:t>
      </w:r>
      <w:r w:rsidRPr="00083FD6">
        <w:rPr>
          <w:rFonts w:ascii="Times New Roman" w:hAnsi="Times New Roman" w:cs="Times New Roman"/>
          <w:sz w:val="24"/>
          <w:szCs w:val="24"/>
          <w:lang w:val="sr-Cyrl-CS"/>
        </w:rPr>
        <w:t>.</w:t>
      </w:r>
    </w:p>
    <w:p w:rsidR="00B51D9C" w:rsidRPr="00083FD6" w:rsidRDefault="00B51D9C" w:rsidP="00FA6868">
      <w:pPr>
        <w:spacing w:after="0"/>
        <w:jc w:val="center"/>
        <w:rPr>
          <w:rFonts w:ascii="Times New Roman" w:hAnsi="Times New Roman" w:cs="Times New Roman"/>
          <w:sz w:val="24"/>
          <w:szCs w:val="24"/>
          <w:lang w:val="sr-Cyrl-CS"/>
        </w:rPr>
      </w:pPr>
    </w:p>
    <w:p w:rsidR="00FA0159" w:rsidRPr="00A350B9" w:rsidRDefault="00FA0159" w:rsidP="00C06702">
      <w:pPr>
        <w:spacing w:after="0"/>
        <w:ind w:left="360" w:firstLine="360"/>
        <w:jc w:val="both"/>
        <w:rPr>
          <w:rFonts w:ascii="Times New Roman" w:hAnsi="Times New Roman" w:cs="Times New Roman"/>
          <w:sz w:val="24"/>
          <w:szCs w:val="24"/>
          <w:lang w:val="sr-Cyrl-CS"/>
        </w:rPr>
      </w:pPr>
      <w:r w:rsidRPr="00A350B9">
        <w:rPr>
          <w:rFonts w:ascii="Times New Roman" w:hAnsi="Times New Roman" w:cs="Times New Roman"/>
          <w:sz w:val="24"/>
          <w:szCs w:val="24"/>
          <w:lang w:val="sr-Cyrl-CS"/>
        </w:rPr>
        <w:t>Ова одлука ступа на снагу наредног дана од дана објављивања у Службеном гласнику Града Врања</w:t>
      </w:r>
      <w:r w:rsidR="00FC1B42">
        <w:rPr>
          <w:rFonts w:ascii="Times New Roman" w:hAnsi="Times New Roman" w:cs="Times New Roman"/>
          <w:sz w:val="24"/>
          <w:szCs w:val="24"/>
          <w:lang w:val="sr-Cyrl-CS"/>
        </w:rPr>
        <w:t xml:space="preserve"> а примењиваће се од 01.01.20</w:t>
      </w:r>
      <w:r w:rsidR="00DB6CBF">
        <w:rPr>
          <w:rFonts w:ascii="Times New Roman" w:hAnsi="Times New Roman" w:cs="Times New Roman"/>
          <w:sz w:val="24"/>
          <w:szCs w:val="24"/>
          <w:lang w:val="sr-Cyrl-CS"/>
        </w:rPr>
        <w:t>20</w:t>
      </w:r>
      <w:r w:rsidR="00FC1B42">
        <w:rPr>
          <w:rFonts w:ascii="Times New Roman" w:hAnsi="Times New Roman" w:cs="Times New Roman"/>
          <w:sz w:val="24"/>
          <w:szCs w:val="24"/>
          <w:lang w:val="sr-Cyrl-CS"/>
        </w:rPr>
        <w:t>.</w:t>
      </w:r>
      <w:r w:rsidRPr="00A350B9">
        <w:rPr>
          <w:rFonts w:ascii="Times New Roman" w:hAnsi="Times New Roman" w:cs="Times New Roman"/>
          <w:sz w:val="24"/>
          <w:szCs w:val="24"/>
          <w:lang w:val="sr-Cyrl-CS"/>
        </w:rPr>
        <w:t xml:space="preserve">                                                                                                 </w:t>
      </w:r>
    </w:p>
    <w:p w:rsidR="00C73CDD" w:rsidRDefault="00C73CDD" w:rsidP="003C1CD2">
      <w:pPr>
        <w:spacing w:after="0"/>
        <w:rPr>
          <w:rFonts w:ascii="Times New Roman" w:hAnsi="Times New Roman" w:cs="Times New Roman"/>
          <w:b/>
          <w:sz w:val="24"/>
          <w:szCs w:val="24"/>
          <w:lang w:val="sr-Cyrl-CS"/>
        </w:rPr>
      </w:pPr>
    </w:p>
    <w:p w:rsidR="00C73CDD" w:rsidRDefault="00C73CDD" w:rsidP="003C1CD2">
      <w:pPr>
        <w:spacing w:after="0"/>
        <w:rPr>
          <w:rFonts w:ascii="Times New Roman" w:hAnsi="Times New Roman" w:cs="Times New Roman"/>
          <w:b/>
          <w:sz w:val="24"/>
          <w:szCs w:val="24"/>
          <w:lang w:val="sr-Cyrl-CS"/>
        </w:rPr>
      </w:pPr>
    </w:p>
    <w:p w:rsidR="007657AB" w:rsidRPr="007657AB" w:rsidRDefault="007657AB" w:rsidP="007657AB">
      <w:pPr>
        <w:spacing w:after="0"/>
        <w:jc w:val="both"/>
        <w:rPr>
          <w:rFonts w:ascii="Times New Roman" w:hAnsi="Times New Roman"/>
          <w:b/>
          <w:sz w:val="24"/>
          <w:szCs w:val="24"/>
          <w:lang w:val="sr-Cyrl-CS"/>
        </w:rPr>
      </w:pPr>
      <w:r w:rsidRPr="007657AB">
        <w:rPr>
          <w:rFonts w:ascii="Times New Roman" w:hAnsi="Times New Roman"/>
          <w:b/>
          <w:sz w:val="24"/>
          <w:szCs w:val="24"/>
          <w:lang w:val="sr-Cyrl-CS"/>
        </w:rPr>
        <w:t xml:space="preserve">СКУПШТИНА ОПШТИНЕ </w:t>
      </w:r>
    </w:p>
    <w:p w:rsidR="007657AB" w:rsidRPr="007657AB" w:rsidRDefault="007657AB" w:rsidP="007657AB">
      <w:pPr>
        <w:spacing w:after="0"/>
        <w:jc w:val="both"/>
        <w:rPr>
          <w:rFonts w:ascii="Times New Roman" w:hAnsi="Times New Roman"/>
          <w:b/>
          <w:sz w:val="24"/>
          <w:szCs w:val="24"/>
          <w:lang w:val="sr-Cyrl-CS"/>
        </w:rPr>
      </w:pPr>
      <w:r w:rsidRPr="007657AB">
        <w:rPr>
          <w:rFonts w:ascii="Times New Roman" w:hAnsi="Times New Roman"/>
          <w:b/>
          <w:sz w:val="24"/>
          <w:szCs w:val="24"/>
          <w:lang w:val="sr-Cyrl-CS"/>
        </w:rPr>
        <w:t>ВЛАДИЧИН ХАН</w:t>
      </w:r>
    </w:p>
    <w:p w:rsidR="007657AB" w:rsidRPr="007657AB" w:rsidRDefault="007657AB" w:rsidP="007657AB">
      <w:pPr>
        <w:jc w:val="both"/>
        <w:rPr>
          <w:rFonts w:ascii="Times New Roman" w:hAnsi="Times New Roman"/>
          <w:b/>
          <w:sz w:val="24"/>
          <w:szCs w:val="24"/>
        </w:rPr>
      </w:pPr>
      <w:r w:rsidRPr="007657AB">
        <w:rPr>
          <w:rFonts w:ascii="Times New Roman" w:hAnsi="Times New Roman"/>
          <w:b/>
          <w:sz w:val="24"/>
          <w:szCs w:val="24"/>
          <w:lang w:val="sr-Cyrl-CS"/>
        </w:rPr>
        <w:t xml:space="preserve">БРОЈ: </w:t>
      </w:r>
      <w:r w:rsidRPr="007657AB">
        <w:rPr>
          <w:rFonts w:ascii="Times New Roman" w:hAnsi="Times New Roman"/>
          <w:b/>
          <w:sz w:val="24"/>
          <w:szCs w:val="24"/>
        </w:rPr>
        <w:t>06-175/</w:t>
      </w:r>
      <w:r>
        <w:rPr>
          <w:rFonts w:ascii="Times New Roman" w:hAnsi="Times New Roman"/>
          <w:b/>
          <w:sz w:val="24"/>
          <w:szCs w:val="24"/>
        </w:rPr>
        <w:t>1</w:t>
      </w:r>
      <w:r w:rsidRPr="007657AB">
        <w:rPr>
          <w:rFonts w:ascii="Times New Roman" w:hAnsi="Times New Roman"/>
          <w:b/>
          <w:sz w:val="24"/>
          <w:szCs w:val="24"/>
        </w:rPr>
        <w:t>/19-I</w:t>
      </w:r>
    </w:p>
    <w:p w:rsidR="007657AB" w:rsidRPr="007657AB" w:rsidRDefault="007657AB" w:rsidP="007657AB">
      <w:pPr>
        <w:jc w:val="both"/>
        <w:rPr>
          <w:rFonts w:ascii="Times New Roman" w:hAnsi="Times New Roman"/>
          <w:b/>
          <w:sz w:val="24"/>
          <w:szCs w:val="24"/>
          <w:lang w:val="sr-Cyrl-CS"/>
        </w:rPr>
      </w:pPr>
    </w:p>
    <w:p w:rsidR="007657AB" w:rsidRPr="007657AB" w:rsidRDefault="007657AB" w:rsidP="007657AB">
      <w:pPr>
        <w:spacing w:after="0"/>
        <w:jc w:val="both"/>
        <w:rPr>
          <w:rFonts w:ascii="Times New Roman" w:hAnsi="Times New Roman"/>
          <w:b/>
          <w:sz w:val="24"/>
          <w:szCs w:val="24"/>
          <w:lang w:val="sr-Cyrl-CS"/>
        </w:rPr>
      </w:pPr>
      <w:r w:rsidRPr="007657AB">
        <w:rPr>
          <w:rFonts w:ascii="Times New Roman" w:hAnsi="Times New Roman"/>
          <w:b/>
          <w:sz w:val="24"/>
          <w:szCs w:val="24"/>
          <w:lang w:val="sr-Cyrl-CS"/>
        </w:rPr>
        <w:t xml:space="preserve">                                                                                               ЗАМЕНИК</w:t>
      </w:r>
      <w:r w:rsidRPr="007657AB">
        <w:rPr>
          <w:rFonts w:ascii="Times New Roman" w:hAnsi="Times New Roman"/>
          <w:sz w:val="24"/>
          <w:szCs w:val="24"/>
          <w:lang w:val="sr-Cyrl-CS"/>
        </w:rPr>
        <w:t xml:space="preserve"> </w:t>
      </w:r>
      <w:r w:rsidRPr="007657AB">
        <w:rPr>
          <w:rFonts w:ascii="Times New Roman" w:hAnsi="Times New Roman"/>
          <w:b/>
          <w:sz w:val="24"/>
          <w:szCs w:val="24"/>
          <w:lang w:val="sr-Cyrl-CS"/>
        </w:rPr>
        <w:t>ПРЕДЕСЕДНИКА</w:t>
      </w:r>
    </w:p>
    <w:p w:rsidR="007657AB" w:rsidRPr="007657AB" w:rsidRDefault="007657AB" w:rsidP="007657AB">
      <w:pPr>
        <w:jc w:val="both"/>
        <w:rPr>
          <w:rFonts w:ascii="Times New Roman" w:hAnsi="Times New Roman"/>
          <w:b/>
          <w:sz w:val="24"/>
          <w:szCs w:val="24"/>
          <w:lang w:val="sr-Latn-CS"/>
        </w:rPr>
      </w:pPr>
      <w:r w:rsidRPr="007657AB">
        <w:rPr>
          <w:rFonts w:ascii="Times New Roman" w:hAnsi="Times New Roman"/>
          <w:b/>
          <w:sz w:val="24"/>
          <w:szCs w:val="24"/>
          <w:lang w:val="sr-Cyrl-CS"/>
        </w:rPr>
        <w:t xml:space="preserve">                                                                                       </w:t>
      </w:r>
      <w:r w:rsidRPr="007657AB">
        <w:rPr>
          <w:rFonts w:ascii="Times New Roman" w:hAnsi="Times New Roman"/>
          <w:b/>
          <w:sz w:val="24"/>
          <w:szCs w:val="24"/>
          <w:lang w:val="sr-Latn-CS"/>
        </w:rPr>
        <w:t xml:space="preserve">                </w:t>
      </w:r>
      <w:r w:rsidRPr="007657AB">
        <w:rPr>
          <w:rFonts w:ascii="Times New Roman" w:hAnsi="Times New Roman"/>
          <w:b/>
          <w:sz w:val="24"/>
          <w:szCs w:val="24"/>
          <w:lang w:val="sr-Cyrl-CS"/>
        </w:rPr>
        <w:t>Мирослав Ђорђевић</w:t>
      </w:r>
    </w:p>
    <w:p w:rsidR="00EF7111" w:rsidRDefault="00EF7111"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DB6CBF" w:rsidRDefault="00DB6CBF" w:rsidP="00EF7111">
      <w:pPr>
        <w:jc w:val="center"/>
        <w:rPr>
          <w:rFonts w:ascii="Times New Roman" w:hAnsi="Times New Roman" w:cs="Times New Roman"/>
          <w:b/>
          <w:sz w:val="24"/>
          <w:szCs w:val="24"/>
          <w:lang w:val="sr-Cyrl-CS"/>
        </w:rPr>
      </w:pPr>
    </w:p>
    <w:p w:rsidR="00EF7111" w:rsidRDefault="00EF7111" w:rsidP="00EF7111">
      <w:pPr>
        <w:jc w:val="center"/>
        <w:rPr>
          <w:rFonts w:ascii="Times New Roman" w:hAnsi="Times New Roman" w:cs="Times New Roman"/>
          <w:b/>
          <w:sz w:val="24"/>
          <w:szCs w:val="24"/>
          <w:lang w:val="sr-Cyrl-CS"/>
        </w:rPr>
      </w:pPr>
    </w:p>
    <w:p w:rsidR="00204E44" w:rsidRDefault="00204E44" w:rsidP="00646B52">
      <w:pPr>
        <w:jc w:val="center"/>
        <w:rPr>
          <w:rFonts w:ascii="Times New Roman" w:hAnsi="Times New Roman" w:cs="Times New Roman"/>
          <w:b/>
          <w:sz w:val="24"/>
          <w:szCs w:val="24"/>
          <w:u w:val="single"/>
          <w:lang w:val="sr-Cyrl-CS"/>
        </w:rPr>
        <w:sectPr w:rsidR="00204E44" w:rsidSect="006C13A5">
          <w:pgSz w:w="12240" w:h="15840"/>
          <w:pgMar w:top="720" w:right="720" w:bottom="720" w:left="635" w:header="720" w:footer="720" w:gutter="0"/>
          <w:cols w:space="720"/>
          <w:docGrid w:linePitch="360"/>
        </w:sectPr>
      </w:pPr>
    </w:p>
    <w:p w:rsidR="0032745F" w:rsidRDefault="0032745F" w:rsidP="0032745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lastRenderedPageBreak/>
        <w:t>О Б Р А З Л О Ж Е Њ Е</w:t>
      </w:r>
    </w:p>
    <w:p w:rsidR="0032745F" w:rsidRDefault="0032745F" w:rsidP="0032745F">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ОДЛУКЕ О БУЏЕТУ ОПШТИНЕ ВЛАДИЧИН ХАН ЗА 2020. ГОДИНУ</w:t>
      </w:r>
    </w:p>
    <w:p w:rsidR="0032745F" w:rsidRDefault="0032745F" w:rsidP="0032745F">
      <w:pPr>
        <w:spacing w:after="0"/>
        <w:jc w:val="center"/>
        <w:rPr>
          <w:rFonts w:ascii="Times New Roman" w:hAnsi="Times New Roman" w:cs="Times New Roman"/>
          <w:b/>
          <w:sz w:val="24"/>
          <w:szCs w:val="24"/>
          <w:u w:val="single"/>
          <w:lang w:val="sr-Cyrl-BA"/>
        </w:rPr>
      </w:pPr>
      <w:r>
        <w:rPr>
          <w:rFonts w:ascii="Times New Roman" w:hAnsi="Times New Roman" w:cs="Times New Roman"/>
          <w:b/>
          <w:sz w:val="24"/>
          <w:szCs w:val="24"/>
          <w:u w:val="single"/>
          <w:lang w:val="en-GB"/>
        </w:rPr>
        <w:t xml:space="preserve">  </w:t>
      </w:r>
      <w:r>
        <w:rPr>
          <w:rFonts w:ascii="Times New Roman" w:hAnsi="Times New Roman" w:cs="Times New Roman"/>
          <w:b/>
          <w:sz w:val="24"/>
          <w:szCs w:val="24"/>
          <w:u w:val="single"/>
          <w:lang w:val="sr-Cyrl-BA"/>
        </w:rPr>
        <w:t>ОПШТИ ДЕО</w:t>
      </w:r>
    </w:p>
    <w:p w:rsidR="0032745F" w:rsidRDefault="0032745F" w:rsidP="0032745F">
      <w:pPr>
        <w:spacing w:after="0"/>
        <w:jc w:val="center"/>
        <w:rPr>
          <w:rFonts w:ascii="Times New Roman" w:hAnsi="Times New Roman" w:cs="Times New Roman"/>
          <w:b/>
          <w:sz w:val="24"/>
          <w:szCs w:val="24"/>
          <w:u w:val="single"/>
          <w:lang w:val="sr-Cyrl-BA"/>
        </w:rPr>
      </w:pPr>
    </w:p>
    <w:p w:rsidR="0032745F" w:rsidRDefault="0032745F" w:rsidP="0032745F">
      <w:pPr>
        <w:spacing w:after="0"/>
        <w:jc w:val="center"/>
        <w:rPr>
          <w:rFonts w:ascii="Times New Roman" w:hAnsi="Times New Roman" w:cs="Times New Roman"/>
          <w:sz w:val="24"/>
          <w:szCs w:val="24"/>
          <w:lang w:val="sr-Cyrl-BA"/>
        </w:rPr>
      </w:pPr>
      <w:r>
        <w:rPr>
          <w:rFonts w:ascii="Times New Roman" w:hAnsi="Times New Roman" w:cs="Times New Roman"/>
          <w:sz w:val="24"/>
          <w:szCs w:val="24"/>
          <w:lang w:val="sr-Cyrl-BA"/>
        </w:rPr>
        <w:t>1.</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Одлука о буџету Општине Владичин Хан у потпуности је у складу са нормативним одредбама Закона о буџетском систему Републике Србије</w:t>
      </w:r>
      <w:r>
        <w:rPr>
          <w:rFonts w:ascii="Times New Roman" w:hAnsi="Times New Roman" w:cs="Times New Roman"/>
          <w:sz w:val="24"/>
          <w:szCs w:val="24"/>
        </w:rPr>
        <w:t xml:space="preserve">, </w:t>
      </w:r>
      <w:r>
        <w:rPr>
          <w:rFonts w:ascii="Times New Roman" w:hAnsi="Times New Roman" w:cs="Times New Roman"/>
          <w:sz w:val="24"/>
          <w:szCs w:val="24"/>
          <w:lang w:val="sr-Cyrl-CS"/>
        </w:rPr>
        <w:t>Фискалном стратегијом за 2019.годину са пројекцијама за 20</w:t>
      </w:r>
      <w:r>
        <w:rPr>
          <w:rFonts w:ascii="Times New Roman" w:hAnsi="Times New Roman" w:cs="Times New Roman"/>
          <w:sz w:val="24"/>
          <w:szCs w:val="24"/>
        </w:rPr>
        <w:t>20</w:t>
      </w:r>
      <w:r>
        <w:rPr>
          <w:rFonts w:ascii="Times New Roman" w:hAnsi="Times New Roman" w:cs="Times New Roman"/>
          <w:sz w:val="24"/>
          <w:szCs w:val="24"/>
          <w:lang w:val="sr-Cyrl-CS"/>
        </w:rPr>
        <w:t>. и 202</w:t>
      </w:r>
      <w:r>
        <w:rPr>
          <w:rFonts w:ascii="Times New Roman" w:hAnsi="Times New Roman" w:cs="Times New Roman"/>
          <w:sz w:val="24"/>
          <w:szCs w:val="24"/>
        </w:rPr>
        <w:t>1</w:t>
      </w:r>
      <w:r>
        <w:rPr>
          <w:rFonts w:ascii="Times New Roman" w:hAnsi="Times New Roman" w:cs="Times New Roman"/>
          <w:sz w:val="24"/>
          <w:szCs w:val="24"/>
          <w:lang w:val="sr-Cyrl-CS"/>
        </w:rPr>
        <w:t>. годину, и упутством Министра финансија за припрему Одлуке о буџету локалних власти за 20</w:t>
      </w:r>
      <w:r>
        <w:rPr>
          <w:rFonts w:ascii="Times New Roman" w:hAnsi="Times New Roman" w:cs="Times New Roman"/>
          <w:sz w:val="24"/>
          <w:szCs w:val="24"/>
        </w:rPr>
        <w:t>20</w:t>
      </w:r>
      <w:r>
        <w:rPr>
          <w:rFonts w:ascii="Times New Roman" w:hAnsi="Times New Roman" w:cs="Times New Roman"/>
          <w:sz w:val="24"/>
          <w:szCs w:val="24"/>
          <w:lang w:val="sr-Cyrl-CS"/>
        </w:rPr>
        <w:t>.годину са пројекцијама за 2021. и 2022. годину.</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Презентовани програми и програмске активности у Одлуци о буџету Општине Владичин Хан за 20</w:t>
      </w:r>
      <w:r>
        <w:rPr>
          <w:rFonts w:ascii="Times New Roman" w:hAnsi="Times New Roman" w:cs="Times New Roman"/>
          <w:sz w:val="24"/>
          <w:szCs w:val="24"/>
        </w:rPr>
        <w:t>20</w:t>
      </w:r>
      <w:r>
        <w:rPr>
          <w:rFonts w:ascii="Times New Roman" w:hAnsi="Times New Roman" w:cs="Times New Roman"/>
          <w:sz w:val="24"/>
          <w:szCs w:val="24"/>
          <w:lang w:val="sr-Cyrl-CS"/>
        </w:rPr>
        <w:t>. годину у  потпуности кореспондирају утврђеној програмској структури за 20</w:t>
      </w:r>
      <w:r>
        <w:rPr>
          <w:rFonts w:ascii="Times New Roman" w:hAnsi="Times New Roman" w:cs="Times New Roman"/>
          <w:sz w:val="24"/>
          <w:szCs w:val="24"/>
        </w:rPr>
        <w:t>20</w:t>
      </w:r>
      <w:r>
        <w:rPr>
          <w:rFonts w:ascii="Times New Roman" w:hAnsi="Times New Roman" w:cs="Times New Roman"/>
          <w:sz w:val="24"/>
          <w:szCs w:val="24"/>
          <w:lang w:val="sr-Cyrl-CS"/>
        </w:rPr>
        <w:t xml:space="preserve">. годину од стране Министарства финансија и Сталне конференције Општина и Градова Републике Србије. </w:t>
      </w:r>
    </w:p>
    <w:p w:rsidR="0032745F" w:rsidRPr="00552901" w:rsidRDefault="0032745F" w:rsidP="0032745F">
      <w:pPr>
        <w:jc w:val="both"/>
        <w:rPr>
          <w:rFonts w:ascii="Times New Roman" w:hAnsi="Times New Roman" w:cs="Times New Roman"/>
          <w:sz w:val="24"/>
          <w:szCs w:val="24"/>
        </w:rPr>
      </w:pPr>
      <w:r>
        <w:rPr>
          <w:rFonts w:ascii="Times New Roman" w:hAnsi="Times New Roman" w:cs="Times New Roman"/>
          <w:sz w:val="24"/>
          <w:szCs w:val="24"/>
          <w:lang w:val="sr-Cyrl-CS"/>
        </w:rPr>
        <w:t xml:space="preserve">С тим у вези, коришћени су предложени модели приказивања програма, програмских активности и пројеката од стране СКГО као и униформни индикатори и циљеви за типске програме и програмске активности. Општина је предложену програмску класификацију проширивала за 2019. буџетску годину  увођењем једне програмске активности која произилази из Закона о безбедности у саобраћају  - 0701-0001 „Унапређење безбедности саобраћаја на територији Општине“   и која је као таква  у употреби и у 2020. </w:t>
      </w:r>
      <w:r w:rsidRPr="004100EF">
        <w:rPr>
          <w:rFonts w:ascii="Times New Roman" w:hAnsi="Times New Roman" w:cs="Times New Roman"/>
          <w:sz w:val="24"/>
          <w:szCs w:val="24"/>
          <w:lang w:val="sr-Cyrl-CS"/>
        </w:rPr>
        <w:t>години. Додато је и 6 пројеката који су децидно побројани у табели Програмске класификације расхода и издатака буџета, који су углавном инвестиционог карактера који, заједно са униформним програмима и програмским активностима са вишег нивоа представљају званичну програмску класификацију Општине Владичин Хан за 2020. годину (табела 5).</w:t>
      </w:r>
    </w:p>
    <w:p w:rsidR="0032745F" w:rsidRDefault="0032745F" w:rsidP="0032745F">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t>2.</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Посматрано по обиму прихода, буџет је билансиран на </w:t>
      </w:r>
      <w:r>
        <w:rPr>
          <w:rFonts w:ascii="Times New Roman" w:hAnsi="Times New Roman" w:cs="Times New Roman"/>
          <w:sz w:val="24"/>
          <w:szCs w:val="24"/>
        </w:rPr>
        <w:t>2</w:t>
      </w:r>
      <w:r>
        <w:rPr>
          <w:rFonts w:ascii="Times New Roman" w:hAnsi="Times New Roman" w:cs="Times New Roman"/>
          <w:sz w:val="24"/>
          <w:szCs w:val="24"/>
          <w:lang w:val="sr-Cyrl-CS"/>
        </w:rPr>
        <w:t>,</w:t>
      </w:r>
      <w:r>
        <w:rPr>
          <w:rFonts w:ascii="Times New Roman" w:hAnsi="Times New Roman" w:cs="Times New Roman"/>
          <w:sz w:val="24"/>
          <w:szCs w:val="24"/>
        </w:rPr>
        <w:t>22</w:t>
      </w:r>
      <w:r>
        <w:rPr>
          <w:rFonts w:ascii="Times New Roman" w:hAnsi="Times New Roman" w:cs="Times New Roman"/>
          <w:sz w:val="24"/>
          <w:szCs w:val="24"/>
          <w:lang w:val="sr-Cyrl-CS"/>
        </w:rPr>
        <w:t>0</w:t>
      </w:r>
      <w:r>
        <w:rPr>
          <w:rFonts w:ascii="Times New Roman" w:hAnsi="Times New Roman" w:cs="Times New Roman"/>
          <w:sz w:val="24"/>
          <w:szCs w:val="24"/>
        </w:rPr>
        <w:t>.66</w:t>
      </w:r>
      <w:r>
        <w:rPr>
          <w:rFonts w:ascii="Times New Roman" w:hAnsi="Times New Roman" w:cs="Times New Roman"/>
          <w:sz w:val="24"/>
          <w:szCs w:val="24"/>
          <w:lang w:val="sr-Cyrl-CS"/>
        </w:rPr>
        <w:t xml:space="preserve"> милиона динара јавних прихода. Приходи односно примања за које се планира да се остваре посредством рачуна буџета Општине износе 94</w:t>
      </w:r>
      <w:r>
        <w:rPr>
          <w:rFonts w:ascii="Times New Roman" w:hAnsi="Times New Roman" w:cs="Times New Roman"/>
          <w:sz w:val="24"/>
          <w:szCs w:val="24"/>
        </w:rPr>
        <w:t>3</w:t>
      </w:r>
      <w:r>
        <w:rPr>
          <w:rFonts w:ascii="Times New Roman" w:hAnsi="Times New Roman" w:cs="Times New Roman"/>
          <w:sz w:val="24"/>
          <w:szCs w:val="24"/>
          <w:lang w:val="sr-Cyrl-CS"/>
        </w:rPr>
        <w:t>.</w:t>
      </w:r>
      <w:r>
        <w:rPr>
          <w:rFonts w:ascii="Times New Roman" w:hAnsi="Times New Roman" w:cs="Times New Roman"/>
          <w:sz w:val="24"/>
          <w:szCs w:val="24"/>
        </w:rPr>
        <w:t>61</w:t>
      </w:r>
      <w:r>
        <w:rPr>
          <w:rFonts w:ascii="Times New Roman" w:hAnsi="Times New Roman" w:cs="Times New Roman"/>
          <w:sz w:val="24"/>
          <w:szCs w:val="24"/>
          <w:lang w:val="sr-Cyrl-CS"/>
        </w:rPr>
        <w:t xml:space="preserve">0.000,00 динара и то пренети приходи из претходне године у износу од </w:t>
      </w:r>
      <w:r>
        <w:rPr>
          <w:rFonts w:ascii="Times New Roman" w:hAnsi="Times New Roman" w:cs="Times New Roman"/>
          <w:sz w:val="24"/>
          <w:szCs w:val="24"/>
        </w:rPr>
        <w:t>6</w:t>
      </w:r>
      <w:r>
        <w:rPr>
          <w:rFonts w:ascii="Times New Roman" w:hAnsi="Times New Roman" w:cs="Times New Roman"/>
          <w:sz w:val="24"/>
          <w:szCs w:val="24"/>
          <w:lang w:val="sr-Cyrl-CS"/>
        </w:rPr>
        <w:t>7,</w:t>
      </w:r>
      <w:r>
        <w:rPr>
          <w:rFonts w:ascii="Times New Roman" w:hAnsi="Times New Roman" w:cs="Times New Roman"/>
          <w:sz w:val="24"/>
          <w:szCs w:val="24"/>
        </w:rPr>
        <w:t>21</w:t>
      </w:r>
      <w:r>
        <w:rPr>
          <w:rFonts w:ascii="Times New Roman" w:hAnsi="Times New Roman" w:cs="Times New Roman"/>
          <w:sz w:val="24"/>
          <w:szCs w:val="24"/>
          <w:lang w:val="sr-Cyrl-CS"/>
        </w:rPr>
        <w:t>0.000,00 динара а 8</w:t>
      </w:r>
      <w:r>
        <w:rPr>
          <w:rFonts w:ascii="Times New Roman" w:hAnsi="Times New Roman" w:cs="Times New Roman"/>
          <w:sz w:val="24"/>
          <w:szCs w:val="24"/>
        </w:rPr>
        <w:t>76</w:t>
      </w:r>
      <w:r>
        <w:rPr>
          <w:rFonts w:ascii="Times New Roman" w:hAnsi="Times New Roman" w:cs="Times New Roman"/>
          <w:sz w:val="24"/>
          <w:szCs w:val="24"/>
          <w:lang w:val="sr-Cyrl-CS"/>
        </w:rPr>
        <w:t>,4</w:t>
      </w:r>
      <w:r>
        <w:rPr>
          <w:rFonts w:ascii="Times New Roman" w:hAnsi="Times New Roman" w:cs="Times New Roman"/>
          <w:sz w:val="24"/>
          <w:szCs w:val="24"/>
        </w:rPr>
        <w:t>0</w:t>
      </w:r>
      <w:r>
        <w:rPr>
          <w:rFonts w:ascii="Times New Roman" w:hAnsi="Times New Roman" w:cs="Times New Roman"/>
          <w:sz w:val="24"/>
          <w:szCs w:val="24"/>
          <w:lang w:val="sr-Cyrl-CS"/>
        </w:rPr>
        <w:t>0.000,00 динара приходи/примања текућег периода – односно реализовани у 20</w:t>
      </w:r>
      <w:r>
        <w:rPr>
          <w:rFonts w:ascii="Times New Roman" w:hAnsi="Times New Roman" w:cs="Times New Roman"/>
          <w:sz w:val="24"/>
          <w:szCs w:val="24"/>
        </w:rPr>
        <w:t>20</w:t>
      </w:r>
      <w:r>
        <w:rPr>
          <w:rFonts w:ascii="Times New Roman" w:hAnsi="Times New Roman" w:cs="Times New Roman"/>
          <w:sz w:val="24"/>
          <w:szCs w:val="24"/>
          <w:lang w:val="sr-Cyrl-CS"/>
        </w:rPr>
        <w:t>. години. Планирано је да општина оствари приходе од 2</w:t>
      </w:r>
      <w:r>
        <w:rPr>
          <w:rFonts w:ascii="Times New Roman" w:hAnsi="Times New Roman" w:cs="Times New Roman"/>
          <w:sz w:val="24"/>
          <w:szCs w:val="24"/>
        </w:rPr>
        <w:t>,</w:t>
      </w:r>
      <w:r>
        <w:rPr>
          <w:rFonts w:ascii="Times New Roman" w:hAnsi="Times New Roman" w:cs="Times New Roman"/>
          <w:sz w:val="24"/>
          <w:szCs w:val="24"/>
          <w:lang w:val="sr-Cyrl-CS"/>
        </w:rPr>
        <w:t>2</w:t>
      </w:r>
      <w:r>
        <w:rPr>
          <w:rFonts w:ascii="Times New Roman" w:hAnsi="Times New Roman" w:cs="Times New Roman"/>
          <w:sz w:val="24"/>
          <w:szCs w:val="24"/>
        </w:rPr>
        <w:t>20</w:t>
      </w:r>
      <w:r>
        <w:rPr>
          <w:rFonts w:ascii="Times New Roman" w:hAnsi="Times New Roman" w:cs="Times New Roman"/>
          <w:sz w:val="24"/>
          <w:szCs w:val="24"/>
          <w:lang w:val="sr-Cyrl-CS"/>
        </w:rPr>
        <w:t>,</w:t>
      </w:r>
      <w:r>
        <w:rPr>
          <w:rFonts w:ascii="Times New Roman" w:hAnsi="Times New Roman" w:cs="Times New Roman"/>
          <w:sz w:val="24"/>
          <w:szCs w:val="24"/>
        </w:rPr>
        <w:t>66</w:t>
      </w:r>
      <w:r>
        <w:rPr>
          <w:rFonts w:ascii="Times New Roman" w:hAnsi="Times New Roman" w:cs="Times New Roman"/>
          <w:sz w:val="24"/>
          <w:szCs w:val="24"/>
          <w:lang w:val="sr-Cyrl-CS"/>
        </w:rPr>
        <w:t>0.000,00 динара који се неће евидентирати посредством рачуна буџета Општине (наменски трансфери и донације који се по методологији реализације преносе директно извођачима као и сопствени приходи буџетских корисника)</w:t>
      </w:r>
    </w:p>
    <w:tbl>
      <w:tblPr>
        <w:tblStyle w:val="TableGrid"/>
        <w:tblW w:w="0" w:type="auto"/>
        <w:tblLook w:val="04A0"/>
      </w:tblPr>
      <w:tblGrid>
        <w:gridCol w:w="3369"/>
        <w:gridCol w:w="2409"/>
        <w:gridCol w:w="2127"/>
        <w:gridCol w:w="1559"/>
      </w:tblGrid>
      <w:tr w:rsidR="0032745F" w:rsidTr="0032745F">
        <w:tc>
          <w:tcPr>
            <w:tcW w:w="3369" w:type="dxa"/>
          </w:tcPr>
          <w:p w:rsidR="0032745F" w:rsidRPr="00E525DC" w:rsidRDefault="0032745F" w:rsidP="0032745F">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Врста прихода/примања</w:t>
            </w:r>
          </w:p>
        </w:tc>
        <w:tc>
          <w:tcPr>
            <w:tcW w:w="2409" w:type="dxa"/>
          </w:tcPr>
          <w:p w:rsidR="0032745F" w:rsidRPr="00E525DC" w:rsidRDefault="0032745F" w:rsidP="0032745F">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w:t>
            </w:r>
            <w:r>
              <w:rPr>
                <w:rFonts w:ascii="Times New Roman" w:hAnsi="Times New Roman" w:cs="Times New Roman"/>
                <w:b/>
                <w:sz w:val="24"/>
                <w:szCs w:val="24"/>
              </w:rPr>
              <w:t>20</w:t>
            </w:r>
            <w:r w:rsidRPr="00E525DC">
              <w:rPr>
                <w:rFonts w:ascii="Times New Roman" w:hAnsi="Times New Roman" w:cs="Times New Roman"/>
                <w:b/>
                <w:sz w:val="24"/>
                <w:szCs w:val="24"/>
                <w:lang w:val="sr-Cyrl-CS"/>
              </w:rPr>
              <w:t>.</w:t>
            </w:r>
          </w:p>
        </w:tc>
        <w:tc>
          <w:tcPr>
            <w:tcW w:w="2127" w:type="dxa"/>
          </w:tcPr>
          <w:p w:rsidR="0032745F" w:rsidRPr="00E525DC" w:rsidRDefault="0032745F" w:rsidP="0032745F">
            <w:pPr>
              <w:jc w:val="center"/>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201</w:t>
            </w:r>
            <w:r>
              <w:rPr>
                <w:rFonts w:ascii="Times New Roman" w:hAnsi="Times New Roman" w:cs="Times New Roman"/>
                <w:b/>
                <w:sz w:val="24"/>
                <w:szCs w:val="24"/>
              </w:rPr>
              <w:t>9</w:t>
            </w:r>
            <w:r w:rsidRPr="00E525DC">
              <w:rPr>
                <w:rFonts w:ascii="Times New Roman" w:hAnsi="Times New Roman" w:cs="Times New Roman"/>
                <w:b/>
                <w:sz w:val="24"/>
                <w:szCs w:val="24"/>
                <w:lang w:val="sr-Cyrl-CS"/>
              </w:rPr>
              <w:t>.</w:t>
            </w:r>
          </w:p>
        </w:tc>
        <w:tc>
          <w:tcPr>
            <w:tcW w:w="1559" w:type="dxa"/>
          </w:tcPr>
          <w:p w:rsidR="0032745F" w:rsidRPr="00E26E55" w:rsidRDefault="0032745F" w:rsidP="0032745F">
            <w:pPr>
              <w:jc w:val="both"/>
              <w:rPr>
                <w:rFonts w:ascii="Times New Roman" w:hAnsi="Times New Roman" w:cs="Times New Roman"/>
                <w:b/>
                <w:sz w:val="24"/>
                <w:szCs w:val="24"/>
              </w:rPr>
            </w:pPr>
            <w:r w:rsidRPr="00E525DC">
              <w:rPr>
                <w:rFonts w:ascii="Times New Roman" w:hAnsi="Times New Roman" w:cs="Times New Roman"/>
                <w:b/>
                <w:sz w:val="24"/>
                <w:szCs w:val="24"/>
                <w:lang w:val="sr-Cyrl-CS"/>
              </w:rPr>
              <w:t>% увећања</w:t>
            </w:r>
            <w:r>
              <w:rPr>
                <w:rFonts w:ascii="Times New Roman" w:hAnsi="Times New Roman" w:cs="Times New Roman"/>
                <w:b/>
                <w:sz w:val="24"/>
                <w:szCs w:val="24"/>
              </w:rPr>
              <w:t xml:space="preserve"> тј. умањења</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Порески приходи</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rPr>
              <w:t>89</w:t>
            </w:r>
            <w:r>
              <w:rPr>
                <w:rFonts w:ascii="Times New Roman" w:hAnsi="Times New Roman" w:cs="Times New Roman"/>
                <w:sz w:val="24"/>
                <w:szCs w:val="24"/>
                <w:lang w:val="sr-Cyrl-CS"/>
              </w:rPr>
              <w:t>.530.000,00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2</w:t>
            </w:r>
            <w:r>
              <w:rPr>
                <w:rFonts w:ascii="Times New Roman" w:hAnsi="Times New Roman" w:cs="Times New Roman"/>
                <w:sz w:val="24"/>
                <w:szCs w:val="24"/>
              </w:rPr>
              <w:t>58</w:t>
            </w:r>
            <w:r>
              <w:rPr>
                <w:rFonts w:ascii="Times New Roman" w:hAnsi="Times New Roman" w:cs="Times New Roman"/>
                <w:sz w:val="24"/>
                <w:szCs w:val="24"/>
                <w:lang w:val="sr-Cyrl-CS"/>
              </w:rPr>
              <w:t>.0</w:t>
            </w:r>
            <w:r>
              <w:rPr>
                <w:rFonts w:ascii="Times New Roman" w:hAnsi="Times New Roman" w:cs="Times New Roman"/>
                <w:sz w:val="24"/>
                <w:szCs w:val="24"/>
              </w:rPr>
              <w:t>0</w:t>
            </w:r>
            <w:r>
              <w:rPr>
                <w:rFonts w:ascii="Times New Roman" w:hAnsi="Times New Roman" w:cs="Times New Roman"/>
                <w:sz w:val="24"/>
                <w:szCs w:val="24"/>
                <w:lang w:val="sr-Cyrl-CS"/>
              </w:rPr>
              <w:t>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12,22%</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Донације</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17</w:t>
            </w:r>
            <w:r>
              <w:rPr>
                <w:rFonts w:ascii="Times New Roman" w:hAnsi="Times New Roman" w:cs="Times New Roman"/>
                <w:sz w:val="24"/>
                <w:szCs w:val="24"/>
                <w:lang w:val="sr-Cyrl-CS"/>
              </w:rPr>
              <w:t>.1</w:t>
            </w:r>
            <w:r>
              <w:rPr>
                <w:rFonts w:ascii="Times New Roman" w:hAnsi="Times New Roman" w:cs="Times New Roman"/>
                <w:sz w:val="24"/>
                <w:szCs w:val="24"/>
              </w:rPr>
              <w:t>2</w:t>
            </w:r>
            <w:r>
              <w:rPr>
                <w:rFonts w:ascii="Times New Roman" w:hAnsi="Times New Roman" w:cs="Times New Roman"/>
                <w:sz w:val="24"/>
                <w:szCs w:val="24"/>
                <w:lang w:val="sr-Cyrl-CS"/>
              </w:rPr>
              <w:t>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36.730.000,00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-53,39%</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Ненаменски трансфер</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30</w:t>
            </w:r>
            <w:r>
              <w:rPr>
                <w:rFonts w:ascii="Times New Roman" w:hAnsi="Times New Roman" w:cs="Times New Roman"/>
                <w:sz w:val="24"/>
                <w:szCs w:val="24"/>
                <w:lang w:val="sr-Cyrl-CS"/>
              </w:rPr>
              <w:t>0.000.000,00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30</w:t>
            </w:r>
            <w:r>
              <w:rPr>
                <w:rFonts w:ascii="Times New Roman" w:hAnsi="Times New Roman" w:cs="Times New Roman"/>
                <w:sz w:val="24"/>
                <w:szCs w:val="24"/>
                <w:lang w:val="sr-Cyrl-CS"/>
              </w:rPr>
              <w:t>0.000.000,00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0,00%</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Наменски трансфери</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100</w:t>
            </w:r>
            <w:r>
              <w:rPr>
                <w:rFonts w:ascii="Times New Roman" w:hAnsi="Times New Roman" w:cs="Times New Roman"/>
                <w:sz w:val="24"/>
                <w:szCs w:val="24"/>
                <w:lang w:val="sr-Cyrl-CS"/>
              </w:rPr>
              <w:t>.</w:t>
            </w:r>
            <w:r>
              <w:rPr>
                <w:rFonts w:ascii="Times New Roman" w:hAnsi="Times New Roman" w:cs="Times New Roman"/>
                <w:sz w:val="24"/>
                <w:szCs w:val="24"/>
              </w:rPr>
              <w:t>75</w:t>
            </w:r>
            <w:r>
              <w:rPr>
                <w:rFonts w:ascii="Times New Roman" w:hAnsi="Times New Roman" w:cs="Times New Roman"/>
                <w:sz w:val="24"/>
                <w:szCs w:val="24"/>
                <w:lang w:val="sr-Cyrl-CS"/>
              </w:rPr>
              <w:t>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47</w:t>
            </w:r>
            <w:r>
              <w:rPr>
                <w:rFonts w:ascii="Times New Roman" w:hAnsi="Times New Roman" w:cs="Times New Roman"/>
                <w:sz w:val="24"/>
                <w:szCs w:val="24"/>
                <w:lang w:val="sr-Cyrl-CS"/>
              </w:rPr>
              <w:t>.</w:t>
            </w:r>
            <w:r>
              <w:rPr>
                <w:rFonts w:ascii="Times New Roman" w:hAnsi="Times New Roman" w:cs="Times New Roman"/>
                <w:sz w:val="24"/>
                <w:szCs w:val="24"/>
              </w:rPr>
              <w:t>920</w:t>
            </w:r>
            <w:r>
              <w:rPr>
                <w:rFonts w:ascii="Times New Roman" w:hAnsi="Times New Roman" w:cs="Times New Roman"/>
                <w:sz w:val="24"/>
                <w:szCs w:val="24"/>
                <w:lang w:val="sr-Cyrl-CS"/>
              </w:rPr>
              <w:t>.000,00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110,25%</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Други приходи (група 740)</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54</w:t>
            </w:r>
            <w:r>
              <w:rPr>
                <w:rFonts w:ascii="Times New Roman" w:hAnsi="Times New Roman" w:cs="Times New Roman"/>
                <w:sz w:val="24"/>
                <w:szCs w:val="24"/>
                <w:lang w:val="sr-Cyrl-CS"/>
              </w:rPr>
              <w:t>.</w:t>
            </w:r>
            <w:r>
              <w:rPr>
                <w:rFonts w:ascii="Times New Roman" w:hAnsi="Times New Roman" w:cs="Times New Roman"/>
                <w:sz w:val="24"/>
                <w:szCs w:val="24"/>
              </w:rPr>
              <w:t>90</w:t>
            </w:r>
            <w:r>
              <w:rPr>
                <w:rFonts w:ascii="Times New Roman" w:hAnsi="Times New Roman" w:cs="Times New Roman"/>
                <w:sz w:val="24"/>
                <w:szCs w:val="24"/>
                <w:lang w:val="sr-Cyrl-CS"/>
              </w:rPr>
              <w:t>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68</w:t>
            </w:r>
            <w:r>
              <w:rPr>
                <w:rFonts w:ascii="Times New Roman" w:hAnsi="Times New Roman" w:cs="Times New Roman"/>
                <w:sz w:val="24"/>
                <w:szCs w:val="24"/>
                <w:lang w:val="sr-Cyrl-CS"/>
              </w:rPr>
              <w:t>.</w:t>
            </w:r>
            <w:r>
              <w:rPr>
                <w:rFonts w:ascii="Times New Roman" w:hAnsi="Times New Roman" w:cs="Times New Roman"/>
                <w:sz w:val="24"/>
                <w:szCs w:val="24"/>
              </w:rPr>
              <w:t>65</w:t>
            </w:r>
            <w:r>
              <w:rPr>
                <w:rFonts w:ascii="Times New Roman" w:hAnsi="Times New Roman" w:cs="Times New Roman"/>
                <w:sz w:val="24"/>
                <w:szCs w:val="24"/>
                <w:lang w:val="sr-Cyrl-CS"/>
              </w:rPr>
              <w:t>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-20,03%</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Примања – класа 8</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w:t>
            </w:r>
            <w:r>
              <w:rPr>
                <w:rFonts w:ascii="Times New Roman" w:hAnsi="Times New Roman" w:cs="Times New Roman"/>
                <w:sz w:val="24"/>
                <w:szCs w:val="24"/>
              </w:rPr>
              <w:t>14</w:t>
            </w:r>
            <w:r>
              <w:rPr>
                <w:rFonts w:ascii="Times New Roman" w:hAnsi="Times New Roman" w:cs="Times New Roman"/>
                <w:sz w:val="24"/>
                <w:szCs w:val="24"/>
                <w:lang w:val="sr-Cyrl-CS"/>
              </w:rPr>
              <w:t>.</w:t>
            </w:r>
            <w:r>
              <w:rPr>
                <w:rFonts w:ascii="Times New Roman" w:hAnsi="Times New Roman" w:cs="Times New Roman"/>
                <w:sz w:val="24"/>
                <w:szCs w:val="24"/>
              </w:rPr>
              <w:t>1</w:t>
            </w:r>
            <w:r>
              <w:rPr>
                <w:rFonts w:ascii="Times New Roman" w:hAnsi="Times New Roman" w:cs="Times New Roman"/>
                <w:sz w:val="24"/>
                <w:szCs w:val="24"/>
                <w:lang w:val="sr-Cyrl-CS"/>
              </w:rPr>
              <w:t>00.000,00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101</w:t>
            </w:r>
            <w:r>
              <w:rPr>
                <w:rFonts w:ascii="Times New Roman" w:hAnsi="Times New Roman" w:cs="Times New Roman"/>
                <w:sz w:val="24"/>
                <w:szCs w:val="24"/>
                <w:lang w:val="sr-Cyrl-CS"/>
              </w:rPr>
              <w:t>.</w:t>
            </w:r>
            <w:r>
              <w:rPr>
                <w:rFonts w:ascii="Times New Roman" w:hAnsi="Times New Roman" w:cs="Times New Roman"/>
                <w:sz w:val="24"/>
                <w:szCs w:val="24"/>
              </w:rPr>
              <w:t>2</w:t>
            </w:r>
            <w:r>
              <w:rPr>
                <w:rFonts w:ascii="Times New Roman" w:hAnsi="Times New Roman" w:cs="Times New Roman"/>
                <w:sz w:val="24"/>
                <w:szCs w:val="24"/>
                <w:lang w:val="sr-Cyrl-CS"/>
              </w:rPr>
              <w:t>00.000,00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12,74%</w:t>
            </w:r>
          </w:p>
        </w:tc>
      </w:tr>
      <w:tr w:rsidR="0032745F" w:rsidTr="0032745F">
        <w:tc>
          <w:tcPr>
            <w:tcW w:w="3369" w:type="dxa"/>
          </w:tcPr>
          <w:p w:rsidR="0032745F" w:rsidRPr="00E525DC" w:rsidRDefault="0032745F" w:rsidP="0032745F">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 текући прилив</w:t>
            </w:r>
          </w:p>
        </w:tc>
        <w:tc>
          <w:tcPr>
            <w:tcW w:w="2409"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w:t>
            </w:r>
            <w:r>
              <w:rPr>
                <w:rFonts w:ascii="Times New Roman" w:hAnsi="Times New Roman" w:cs="Times New Roman"/>
                <w:b/>
                <w:sz w:val="24"/>
                <w:szCs w:val="24"/>
              </w:rPr>
              <w:t>76</w:t>
            </w:r>
            <w:r>
              <w:rPr>
                <w:rFonts w:ascii="Times New Roman" w:hAnsi="Times New Roman" w:cs="Times New Roman"/>
                <w:b/>
                <w:sz w:val="24"/>
                <w:szCs w:val="24"/>
                <w:lang w:val="sr-Cyrl-CS"/>
              </w:rPr>
              <w:t>.4</w:t>
            </w:r>
            <w:r>
              <w:rPr>
                <w:rFonts w:ascii="Times New Roman" w:hAnsi="Times New Roman" w:cs="Times New Roman"/>
                <w:b/>
                <w:sz w:val="24"/>
                <w:szCs w:val="24"/>
              </w:rPr>
              <w:t>0</w:t>
            </w:r>
            <w:r>
              <w:rPr>
                <w:rFonts w:ascii="Times New Roman" w:hAnsi="Times New Roman" w:cs="Times New Roman"/>
                <w:b/>
                <w:sz w:val="24"/>
                <w:szCs w:val="24"/>
                <w:lang w:val="sr-Cyrl-CS"/>
              </w:rPr>
              <w:t>0.000,00</w:t>
            </w:r>
          </w:p>
        </w:tc>
        <w:tc>
          <w:tcPr>
            <w:tcW w:w="2127"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rPr>
              <w:t>812</w:t>
            </w:r>
            <w:r>
              <w:rPr>
                <w:rFonts w:ascii="Times New Roman" w:hAnsi="Times New Roman" w:cs="Times New Roman"/>
                <w:b/>
                <w:sz w:val="24"/>
                <w:szCs w:val="24"/>
                <w:lang w:val="sr-Cyrl-CS"/>
              </w:rPr>
              <w:t>.</w:t>
            </w:r>
            <w:r>
              <w:rPr>
                <w:rFonts w:ascii="Times New Roman" w:hAnsi="Times New Roman" w:cs="Times New Roman"/>
                <w:b/>
                <w:sz w:val="24"/>
                <w:szCs w:val="24"/>
              </w:rPr>
              <w:t>5</w:t>
            </w:r>
            <w:r>
              <w:rPr>
                <w:rFonts w:ascii="Times New Roman" w:hAnsi="Times New Roman" w:cs="Times New Roman"/>
                <w:b/>
                <w:sz w:val="24"/>
                <w:szCs w:val="24"/>
                <w:lang w:val="sr-Cyrl-CS"/>
              </w:rPr>
              <w:t>00.000,00</w:t>
            </w:r>
          </w:p>
        </w:tc>
        <w:tc>
          <w:tcPr>
            <w:tcW w:w="1559"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7,86%</w:t>
            </w:r>
          </w:p>
        </w:tc>
      </w:tr>
      <w:tr w:rsidR="0032745F" w:rsidTr="0032745F">
        <w:tc>
          <w:tcPr>
            <w:tcW w:w="3369" w:type="dxa"/>
          </w:tcPr>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Пренети приходи </w:t>
            </w:r>
          </w:p>
        </w:tc>
        <w:tc>
          <w:tcPr>
            <w:tcW w:w="240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6</w:t>
            </w:r>
            <w:r>
              <w:rPr>
                <w:rFonts w:ascii="Times New Roman" w:hAnsi="Times New Roman" w:cs="Times New Roman"/>
                <w:sz w:val="24"/>
                <w:szCs w:val="24"/>
                <w:lang w:val="sr-Cyrl-CS"/>
              </w:rPr>
              <w:t>7.</w:t>
            </w:r>
            <w:r>
              <w:rPr>
                <w:rFonts w:ascii="Times New Roman" w:hAnsi="Times New Roman" w:cs="Times New Roman"/>
                <w:sz w:val="24"/>
                <w:szCs w:val="24"/>
              </w:rPr>
              <w:t>21</w:t>
            </w:r>
            <w:r>
              <w:rPr>
                <w:rFonts w:ascii="Times New Roman" w:hAnsi="Times New Roman" w:cs="Times New Roman"/>
                <w:sz w:val="24"/>
                <w:szCs w:val="24"/>
                <w:lang w:val="sr-Cyrl-CS"/>
              </w:rPr>
              <w:t>0.000,00</w:t>
            </w:r>
          </w:p>
        </w:tc>
        <w:tc>
          <w:tcPr>
            <w:tcW w:w="2127"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rPr>
              <w:t>70</w:t>
            </w:r>
            <w:r>
              <w:rPr>
                <w:rFonts w:ascii="Times New Roman" w:hAnsi="Times New Roman" w:cs="Times New Roman"/>
                <w:sz w:val="24"/>
                <w:szCs w:val="24"/>
                <w:lang w:val="sr-Cyrl-CS"/>
              </w:rPr>
              <w:t>.000.000,00</w:t>
            </w:r>
          </w:p>
        </w:tc>
        <w:tc>
          <w:tcPr>
            <w:tcW w:w="1559" w:type="dxa"/>
          </w:tcPr>
          <w:p w:rsidR="0032745F" w:rsidRDefault="0032745F" w:rsidP="0032745F">
            <w:pPr>
              <w:jc w:val="right"/>
              <w:rPr>
                <w:rFonts w:ascii="Times New Roman" w:hAnsi="Times New Roman" w:cs="Times New Roman"/>
                <w:sz w:val="24"/>
                <w:szCs w:val="24"/>
                <w:lang w:val="sr-Cyrl-CS"/>
              </w:rPr>
            </w:pPr>
            <w:r>
              <w:rPr>
                <w:rFonts w:ascii="Times New Roman" w:hAnsi="Times New Roman" w:cs="Times New Roman"/>
                <w:sz w:val="24"/>
                <w:szCs w:val="24"/>
                <w:lang w:val="sr-Cyrl-CS"/>
              </w:rPr>
              <w:t>-3,99%</w:t>
            </w:r>
          </w:p>
        </w:tc>
      </w:tr>
      <w:tr w:rsidR="0032745F" w:rsidTr="0032745F">
        <w:tc>
          <w:tcPr>
            <w:tcW w:w="3369" w:type="dxa"/>
          </w:tcPr>
          <w:p w:rsidR="0032745F" w:rsidRPr="00E525DC" w:rsidRDefault="0032745F" w:rsidP="0032745F">
            <w:pPr>
              <w:jc w:val="both"/>
              <w:rPr>
                <w:rFonts w:ascii="Times New Roman" w:hAnsi="Times New Roman" w:cs="Times New Roman"/>
                <w:b/>
                <w:sz w:val="24"/>
                <w:szCs w:val="24"/>
                <w:lang w:val="sr-Cyrl-CS"/>
              </w:rPr>
            </w:pPr>
            <w:r w:rsidRPr="00E525DC">
              <w:rPr>
                <w:rFonts w:ascii="Times New Roman" w:hAnsi="Times New Roman" w:cs="Times New Roman"/>
                <w:b/>
                <w:sz w:val="24"/>
                <w:szCs w:val="24"/>
                <w:lang w:val="sr-Cyrl-CS"/>
              </w:rPr>
              <w:t>УКУПНО</w:t>
            </w:r>
          </w:p>
        </w:tc>
        <w:tc>
          <w:tcPr>
            <w:tcW w:w="2409"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94</w:t>
            </w:r>
            <w:r>
              <w:rPr>
                <w:rFonts w:ascii="Times New Roman" w:hAnsi="Times New Roman" w:cs="Times New Roman"/>
                <w:b/>
                <w:sz w:val="24"/>
                <w:szCs w:val="24"/>
              </w:rPr>
              <w:t>3</w:t>
            </w:r>
            <w:r>
              <w:rPr>
                <w:rFonts w:ascii="Times New Roman" w:hAnsi="Times New Roman" w:cs="Times New Roman"/>
                <w:b/>
                <w:sz w:val="24"/>
                <w:szCs w:val="24"/>
                <w:lang w:val="sr-Cyrl-CS"/>
              </w:rPr>
              <w:t>.</w:t>
            </w:r>
            <w:r>
              <w:rPr>
                <w:rFonts w:ascii="Times New Roman" w:hAnsi="Times New Roman" w:cs="Times New Roman"/>
                <w:b/>
                <w:sz w:val="24"/>
                <w:szCs w:val="24"/>
              </w:rPr>
              <w:t>6</w:t>
            </w:r>
            <w:r>
              <w:rPr>
                <w:rFonts w:ascii="Times New Roman" w:hAnsi="Times New Roman" w:cs="Times New Roman"/>
                <w:b/>
                <w:sz w:val="24"/>
                <w:szCs w:val="24"/>
                <w:lang w:val="sr-Cyrl-CS"/>
              </w:rPr>
              <w:t>10.000.00</w:t>
            </w:r>
          </w:p>
        </w:tc>
        <w:tc>
          <w:tcPr>
            <w:tcW w:w="2127"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8</w:t>
            </w:r>
            <w:r>
              <w:rPr>
                <w:rFonts w:ascii="Times New Roman" w:hAnsi="Times New Roman" w:cs="Times New Roman"/>
                <w:b/>
                <w:sz w:val="24"/>
                <w:szCs w:val="24"/>
              </w:rPr>
              <w:t>82</w:t>
            </w:r>
            <w:r>
              <w:rPr>
                <w:rFonts w:ascii="Times New Roman" w:hAnsi="Times New Roman" w:cs="Times New Roman"/>
                <w:b/>
                <w:sz w:val="24"/>
                <w:szCs w:val="24"/>
                <w:lang w:val="sr-Cyrl-CS"/>
              </w:rPr>
              <w:t>.</w:t>
            </w:r>
            <w:r>
              <w:rPr>
                <w:rFonts w:ascii="Times New Roman" w:hAnsi="Times New Roman" w:cs="Times New Roman"/>
                <w:b/>
                <w:sz w:val="24"/>
                <w:szCs w:val="24"/>
              </w:rPr>
              <w:t>5</w:t>
            </w:r>
            <w:r>
              <w:rPr>
                <w:rFonts w:ascii="Times New Roman" w:hAnsi="Times New Roman" w:cs="Times New Roman"/>
                <w:b/>
                <w:sz w:val="24"/>
                <w:szCs w:val="24"/>
                <w:lang w:val="sr-Cyrl-CS"/>
              </w:rPr>
              <w:t>00.000,00</w:t>
            </w:r>
          </w:p>
        </w:tc>
        <w:tc>
          <w:tcPr>
            <w:tcW w:w="1559" w:type="dxa"/>
          </w:tcPr>
          <w:p w:rsidR="0032745F" w:rsidRPr="00E525DC" w:rsidRDefault="0032745F" w:rsidP="0032745F">
            <w:pPr>
              <w:jc w:val="right"/>
              <w:rPr>
                <w:rFonts w:ascii="Times New Roman" w:hAnsi="Times New Roman" w:cs="Times New Roman"/>
                <w:b/>
                <w:sz w:val="24"/>
                <w:szCs w:val="24"/>
                <w:lang w:val="sr-Cyrl-CS"/>
              </w:rPr>
            </w:pPr>
            <w:r>
              <w:rPr>
                <w:rFonts w:ascii="Times New Roman" w:hAnsi="Times New Roman" w:cs="Times New Roman"/>
                <w:b/>
                <w:sz w:val="24"/>
                <w:szCs w:val="24"/>
                <w:lang w:val="sr-Cyrl-CS"/>
              </w:rPr>
              <w:t>6,92%</w:t>
            </w:r>
          </w:p>
        </w:tc>
      </w:tr>
    </w:tbl>
    <w:p w:rsidR="0032745F" w:rsidRDefault="0032745F" w:rsidP="0032745F">
      <w:pPr>
        <w:jc w:val="both"/>
        <w:rPr>
          <w:rFonts w:ascii="Times New Roman" w:hAnsi="Times New Roman" w:cs="Times New Roman"/>
          <w:sz w:val="24"/>
          <w:szCs w:val="24"/>
          <w:lang w:val="sr-Cyrl-CS"/>
        </w:rPr>
      </w:pPr>
    </w:p>
    <w:p w:rsidR="0032745F" w:rsidRDefault="0032745F" w:rsidP="0032745F">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Порески приходи планирани су нешто изнад таргетираног лимита од 7,6 % из Упутства Министра финансија услед већег обима прихода по основу пореза на зараде који је у односу на 1</w:t>
      </w:r>
      <w:r>
        <w:rPr>
          <w:rFonts w:ascii="Times New Roman" w:hAnsi="Times New Roman" w:cs="Times New Roman"/>
          <w:sz w:val="24"/>
          <w:szCs w:val="24"/>
          <w:lang w:val="en-GB"/>
        </w:rPr>
        <w:t>70</w:t>
      </w:r>
      <w:r>
        <w:rPr>
          <w:rFonts w:ascii="Times New Roman" w:hAnsi="Times New Roman" w:cs="Times New Roman"/>
          <w:sz w:val="24"/>
          <w:szCs w:val="24"/>
          <w:lang w:val="sr-Cyrl-CS"/>
        </w:rPr>
        <w:t>.0</w:t>
      </w:r>
      <w:r>
        <w:rPr>
          <w:rFonts w:ascii="Times New Roman" w:hAnsi="Times New Roman" w:cs="Times New Roman"/>
          <w:sz w:val="24"/>
          <w:szCs w:val="24"/>
          <w:lang w:val="en-GB"/>
        </w:rPr>
        <w:t>0</w:t>
      </w:r>
      <w:r>
        <w:rPr>
          <w:rFonts w:ascii="Times New Roman" w:hAnsi="Times New Roman" w:cs="Times New Roman"/>
          <w:sz w:val="24"/>
          <w:szCs w:val="24"/>
          <w:lang w:val="sr-Cyrl-CS"/>
        </w:rPr>
        <w:t>0.000 динара из 201</w:t>
      </w:r>
      <w:r>
        <w:rPr>
          <w:rFonts w:ascii="Times New Roman" w:hAnsi="Times New Roman" w:cs="Times New Roman"/>
          <w:sz w:val="24"/>
          <w:szCs w:val="24"/>
          <w:lang w:val="en-GB"/>
        </w:rPr>
        <w:t>9</w:t>
      </w:r>
      <w:r>
        <w:rPr>
          <w:rFonts w:ascii="Times New Roman" w:hAnsi="Times New Roman" w:cs="Times New Roman"/>
          <w:sz w:val="24"/>
          <w:szCs w:val="24"/>
          <w:lang w:val="sr-Cyrl-CS"/>
        </w:rPr>
        <w:t>. године сада планиран са 1</w:t>
      </w:r>
      <w:r>
        <w:rPr>
          <w:rFonts w:ascii="Times New Roman" w:hAnsi="Times New Roman" w:cs="Times New Roman"/>
          <w:sz w:val="24"/>
          <w:szCs w:val="24"/>
          <w:lang w:val="en-GB"/>
        </w:rPr>
        <w:t>90</w:t>
      </w:r>
      <w:r>
        <w:rPr>
          <w:rFonts w:ascii="Times New Roman" w:hAnsi="Times New Roman" w:cs="Times New Roman"/>
          <w:sz w:val="24"/>
          <w:szCs w:val="24"/>
          <w:lang w:val="sr-Cyrl-CS"/>
        </w:rPr>
        <w:t>.</w:t>
      </w:r>
      <w:r>
        <w:rPr>
          <w:rFonts w:ascii="Times New Roman" w:hAnsi="Times New Roman" w:cs="Times New Roman"/>
          <w:sz w:val="24"/>
          <w:szCs w:val="24"/>
          <w:lang w:val="en-GB"/>
        </w:rPr>
        <w:t>00</w:t>
      </w:r>
      <w:r>
        <w:rPr>
          <w:rFonts w:ascii="Times New Roman" w:hAnsi="Times New Roman" w:cs="Times New Roman"/>
          <w:sz w:val="24"/>
          <w:szCs w:val="24"/>
          <w:lang w:val="sr-Cyrl-CS"/>
        </w:rPr>
        <w:t xml:space="preserve">0.000 динара односно са увећањем од </w:t>
      </w:r>
      <w:r>
        <w:rPr>
          <w:rFonts w:ascii="Times New Roman" w:hAnsi="Times New Roman" w:cs="Times New Roman"/>
          <w:sz w:val="24"/>
          <w:szCs w:val="24"/>
          <w:lang w:val="en-GB"/>
        </w:rPr>
        <w:t>11.77</w:t>
      </w:r>
      <w:r>
        <w:rPr>
          <w:rFonts w:ascii="Times New Roman" w:hAnsi="Times New Roman" w:cs="Times New Roman"/>
          <w:sz w:val="24"/>
          <w:szCs w:val="24"/>
          <w:lang w:val="sr-Cyrl-CS"/>
        </w:rPr>
        <w:t>%. Пројекција је да ће се у наредној 2020.  години и порези на имовину физичких односно правних лица  остварити са укупно 14,83% увећања што је базирано на обиму наплате у 2019. години и обавезама по основу разреза пореза пореским обвезницима до краја године.</w:t>
      </w:r>
    </w:p>
    <w:p w:rsidR="0032745F" w:rsidRDefault="0032745F" w:rsidP="0032745F">
      <w:pPr>
        <w:spacing w:after="0"/>
        <w:jc w:val="both"/>
        <w:rPr>
          <w:rFonts w:ascii="Times New Roman" w:hAnsi="Times New Roman" w:cs="Times New Roman"/>
          <w:sz w:val="24"/>
          <w:szCs w:val="24"/>
          <w:lang w:val="sr-Cyrl-CS"/>
        </w:rPr>
      </w:pPr>
    </w:p>
    <w:p w:rsidR="0032745F" w:rsidRDefault="0032745F" w:rsidP="0032745F">
      <w:pPr>
        <w:jc w:val="both"/>
        <w:rPr>
          <w:rFonts w:ascii="Times New Roman" w:hAnsi="Times New Roman" w:cs="Times New Roman"/>
          <w:sz w:val="24"/>
          <w:szCs w:val="24"/>
        </w:rPr>
      </w:pPr>
      <w:r w:rsidRPr="00A96177">
        <w:rPr>
          <w:rFonts w:ascii="Times New Roman" w:hAnsi="Times New Roman" w:cs="Times New Roman"/>
          <w:b/>
          <w:sz w:val="24"/>
          <w:szCs w:val="24"/>
          <w:u w:val="single"/>
          <w:lang w:val="sr-Cyrl-CS"/>
        </w:rPr>
        <w:t>- Планиране донације односе се</w:t>
      </w:r>
      <w:r>
        <w:rPr>
          <w:rFonts w:ascii="Times New Roman" w:hAnsi="Times New Roman" w:cs="Times New Roman"/>
          <w:sz w:val="24"/>
          <w:szCs w:val="24"/>
          <w:lang w:val="sr-Cyrl-CS"/>
        </w:rPr>
        <w:t xml:space="preserve"> искључиво на већ уговорене пројекте односно пројекте са изразито високим степеном известности  суфинансирања са донаторима и то: на завршетак реализације пројекта „Зона успеха“ који општина од 2019. године реализује са УНОПСом у укупном износу од 1,470.000,00 динара а који се односи на геотехничка испитивања земљишта у појасу индустријске зоне и по коме је обавеза донатора у 2020. години још </w:t>
      </w:r>
      <w:r w:rsidRPr="000A7B76">
        <w:rPr>
          <w:rFonts w:ascii="Times New Roman" w:hAnsi="Times New Roman" w:cs="Times New Roman"/>
          <w:b/>
          <w:sz w:val="24"/>
          <w:szCs w:val="24"/>
          <w:u w:val="single"/>
          <w:lang w:val="sr-Cyrl-CS"/>
        </w:rPr>
        <w:t>310.000 динара</w:t>
      </w:r>
      <w:r>
        <w:rPr>
          <w:rFonts w:ascii="Times New Roman" w:hAnsi="Times New Roman" w:cs="Times New Roman"/>
          <w:sz w:val="24"/>
          <w:szCs w:val="24"/>
          <w:lang w:val="sr-Cyrl-CS"/>
        </w:rPr>
        <w:t>;  пројекта „Реконструкције Центра културе“</w:t>
      </w:r>
      <w:r w:rsidRPr="007B3C9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који општина реализује са УНОПСом у износу од 17,200.000,00 динара и по коме је обавеза донатора у 2020. години још </w:t>
      </w:r>
      <w:r w:rsidRPr="000A7B76">
        <w:rPr>
          <w:rFonts w:ascii="Times New Roman" w:hAnsi="Times New Roman" w:cs="Times New Roman"/>
          <w:b/>
          <w:sz w:val="24"/>
          <w:szCs w:val="24"/>
          <w:u w:val="single"/>
          <w:lang w:val="sr-Cyrl-CS"/>
        </w:rPr>
        <w:t>3,410.000 динара</w:t>
      </w:r>
      <w:r>
        <w:rPr>
          <w:rFonts w:ascii="Times New Roman" w:hAnsi="Times New Roman" w:cs="Times New Roman"/>
          <w:sz w:val="24"/>
          <w:szCs w:val="24"/>
          <w:lang w:val="sr-Cyrl-CS"/>
        </w:rPr>
        <w:t>;  , као и донације везане за реализацију пројекта изградње канализационе мреже у МЗ Стубал у износу од 15,500.000,00</w:t>
      </w:r>
      <w:r w:rsidRPr="000A7B7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по коме је обавеза донатора у 2020. години још </w:t>
      </w:r>
      <w:r w:rsidRPr="000A7B76">
        <w:rPr>
          <w:rFonts w:ascii="Times New Roman" w:hAnsi="Times New Roman" w:cs="Times New Roman"/>
          <w:b/>
          <w:sz w:val="24"/>
          <w:szCs w:val="24"/>
          <w:u w:val="single"/>
          <w:lang w:val="sr-Cyrl-CS"/>
        </w:rPr>
        <w:t>7,500.000 динара</w:t>
      </w:r>
      <w:r>
        <w:rPr>
          <w:rFonts w:ascii="Times New Roman" w:hAnsi="Times New Roman" w:cs="Times New Roman"/>
          <w:sz w:val="24"/>
          <w:szCs w:val="24"/>
          <w:lang w:val="sr-Cyrl-CS"/>
        </w:rPr>
        <w:t>;  У 2019. години з</w:t>
      </w:r>
      <w:r>
        <w:rPr>
          <w:rFonts w:ascii="Times New Roman" w:hAnsi="Times New Roman" w:cs="Times New Roman"/>
          <w:sz w:val="24"/>
          <w:szCs w:val="24"/>
        </w:rPr>
        <w:t xml:space="preserve">акључен је још један уговор о донацији вредан 59,078Еура од чега се на уплате у 2019. години односи 5,540.000,00 динара (47.262 ЕУР) а на обавезу донатора у 2020. Години још 11,815Еур односно </w:t>
      </w:r>
      <w:r w:rsidRPr="00E84CB9">
        <w:rPr>
          <w:rFonts w:ascii="Times New Roman" w:hAnsi="Times New Roman" w:cs="Times New Roman"/>
          <w:b/>
          <w:sz w:val="24"/>
          <w:szCs w:val="24"/>
          <w:u w:val="single"/>
        </w:rPr>
        <w:t>1,400.000 динара</w:t>
      </w:r>
      <w:r>
        <w:rPr>
          <w:rFonts w:ascii="Times New Roman" w:hAnsi="Times New Roman" w:cs="Times New Roman"/>
          <w:sz w:val="24"/>
          <w:szCs w:val="24"/>
        </w:rPr>
        <w:t xml:space="preserve">. Предметна донација односи се на повећавање могућности запошљавања Ромског становништва са територије Општине Владичин Хан. Најзад, донација у износу од </w:t>
      </w:r>
      <w:r w:rsidRPr="00E84CB9">
        <w:rPr>
          <w:rFonts w:ascii="Times New Roman" w:hAnsi="Times New Roman" w:cs="Times New Roman"/>
          <w:b/>
          <w:sz w:val="24"/>
          <w:szCs w:val="24"/>
          <w:u w:val="single"/>
        </w:rPr>
        <w:t>4,500.000</w:t>
      </w:r>
      <w:r>
        <w:rPr>
          <w:rFonts w:ascii="Times New Roman" w:hAnsi="Times New Roman" w:cs="Times New Roman"/>
          <w:sz w:val="24"/>
          <w:szCs w:val="24"/>
        </w:rPr>
        <w:t xml:space="preserve"> динара односно 38,130 ЕУР очекује се по основу реализације пројекта Реконструкције здравствене амбуланте у МЗ Прекодолце.</w:t>
      </w:r>
    </w:p>
    <w:p w:rsidR="0032745F" w:rsidRPr="00E84CB9" w:rsidRDefault="0032745F" w:rsidP="0032745F">
      <w:pPr>
        <w:jc w:val="both"/>
        <w:rPr>
          <w:rFonts w:ascii="Times New Roman" w:hAnsi="Times New Roman" w:cs="Times New Roman"/>
          <w:sz w:val="24"/>
          <w:szCs w:val="24"/>
        </w:rPr>
      </w:pPr>
    </w:p>
    <w:tbl>
      <w:tblPr>
        <w:tblW w:w="6206" w:type="dxa"/>
        <w:tblInd w:w="98" w:type="dxa"/>
        <w:tblLook w:val="04A0"/>
      </w:tblPr>
      <w:tblGrid>
        <w:gridCol w:w="3271"/>
        <w:gridCol w:w="1376"/>
        <w:gridCol w:w="1559"/>
      </w:tblGrid>
      <w:tr w:rsidR="0032745F" w:rsidRPr="00952162" w:rsidTr="0032745F">
        <w:trPr>
          <w:trHeight w:val="735"/>
        </w:trPr>
        <w:tc>
          <w:tcPr>
            <w:tcW w:w="3271"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32745F" w:rsidRPr="00952162" w:rsidRDefault="0032745F" w:rsidP="0032745F">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Пројекат</w:t>
            </w:r>
          </w:p>
        </w:tc>
        <w:tc>
          <w:tcPr>
            <w:tcW w:w="2935" w:type="dxa"/>
            <w:gridSpan w:val="2"/>
            <w:tcBorders>
              <w:top w:val="single" w:sz="8" w:space="0" w:color="auto"/>
              <w:left w:val="nil"/>
              <w:bottom w:val="single" w:sz="4" w:space="0" w:color="auto"/>
              <w:right w:val="single" w:sz="4" w:space="0" w:color="000000"/>
            </w:tcBorders>
            <w:shd w:val="clear" w:color="auto" w:fill="auto"/>
            <w:vAlign w:val="center"/>
            <w:hideMark/>
          </w:tcPr>
          <w:p w:rsidR="0032745F" w:rsidRPr="00952162" w:rsidRDefault="0032745F" w:rsidP="0032745F">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очекивана средства донација у 2020.години</w:t>
            </w:r>
          </w:p>
        </w:tc>
      </w:tr>
      <w:tr w:rsidR="0032745F" w:rsidRPr="00952162" w:rsidTr="0032745F">
        <w:trPr>
          <w:trHeight w:val="615"/>
        </w:trPr>
        <w:tc>
          <w:tcPr>
            <w:tcW w:w="3271" w:type="dxa"/>
            <w:vMerge/>
            <w:tcBorders>
              <w:top w:val="single" w:sz="8" w:space="0" w:color="auto"/>
              <w:left w:val="single" w:sz="8" w:space="0" w:color="auto"/>
              <w:bottom w:val="single" w:sz="4" w:space="0" w:color="000000"/>
              <w:right w:val="single" w:sz="4" w:space="0" w:color="auto"/>
            </w:tcBorders>
            <w:vAlign w:val="center"/>
            <w:hideMark/>
          </w:tcPr>
          <w:p w:rsidR="0032745F" w:rsidRPr="00952162" w:rsidRDefault="0032745F" w:rsidP="0032745F">
            <w:pPr>
              <w:spacing w:after="0" w:line="240" w:lineRule="auto"/>
              <w:rPr>
                <w:rFonts w:ascii="Times New Roman" w:eastAsia="Times New Roman" w:hAnsi="Times New Roman" w:cs="Times New Roman"/>
                <w:b/>
                <w:bCs/>
                <w:color w:val="000000"/>
                <w:sz w:val="22"/>
                <w:szCs w:val="22"/>
              </w:rPr>
            </w:pPr>
          </w:p>
        </w:tc>
        <w:tc>
          <w:tcPr>
            <w:tcW w:w="1376" w:type="dxa"/>
            <w:tcBorders>
              <w:top w:val="nil"/>
              <w:left w:val="nil"/>
              <w:bottom w:val="single" w:sz="4" w:space="0" w:color="auto"/>
              <w:right w:val="single" w:sz="4" w:space="0" w:color="auto"/>
            </w:tcBorders>
            <w:shd w:val="clear" w:color="auto" w:fill="auto"/>
            <w:noWrap/>
            <w:vAlign w:val="center"/>
            <w:hideMark/>
          </w:tcPr>
          <w:p w:rsidR="0032745F" w:rsidRPr="000A7B76" w:rsidRDefault="0032745F" w:rsidP="0032745F">
            <w:pPr>
              <w:spacing w:after="0" w:line="240" w:lineRule="auto"/>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Страна валута</w:t>
            </w:r>
          </w:p>
        </w:tc>
        <w:tc>
          <w:tcPr>
            <w:tcW w:w="1559" w:type="dxa"/>
            <w:tcBorders>
              <w:top w:val="nil"/>
              <w:left w:val="nil"/>
              <w:bottom w:val="single" w:sz="4" w:space="0" w:color="auto"/>
              <w:right w:val="single" w:sz="4" w:space="0" w:color="auto"/>
            </w:tcBorders>
            <w:shd w:val="clear" w:color="auto" w:fill="auto"/>
            <w:noWrap/>
            <w:vAlign w:val="center"/>
            <w:hideMark/>
          </w:tcPr>
          <w:p w:rsidR="0032745F" w:rsidRPr="00952162" w:rsidRDefault="0032745F" w:rsidP="0032745F">
            <w:pPr>
              <w:spacing w:after="0" w:line="240" w:lineRule="auto"/>
              <w:jc w:val="center"/>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ДИН</w:t>
            </w:r>
          </w:p>
        </w:tc>
      </w:tr>
      <w:tr w:rsidR="0032745F" w:rsidRPr="00952162" w:rsidTr="0032745F">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32745F" w:rsidRPr="00952162" w:rsidRDefault="0032745F" w:rsidP="0032745F">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Реконструкција инфраструктурних објеката у складу са европским стандардима</w:t>
            </w:r>
          </w:p>
        </w:tc>
        <w:tc>
          <w:tcPr>
            <w:tcW w:w="1376"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ЕУР </w:t>
            </w:r>
            <w:r w:rsidRPr="00952162">
              <w:rPr>
                <w:rFonts w:ascii="Times New Roman" w:eastAsia="Times New Roman" w:hAnsi="Times New Roman" w:cs="Times New Roman"/>
                <w:color w:val="000000"/>
                <w:sz w:val="22"/>
                <w:szCs w:val="22"/>
              </w:rPr>
              <w:t>28,899.30</w:t>
            </w:r>
          </w:p>
        </w:tc>
        <w:tc>
          <w:tcPr>
            <w:tcW w:w="1559"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3,410,000.00</w:t>
            </w:r>
          </w:p>
        </w:tc>
      </w:tr>
      <w:tr w:rsidR="0032745F" w:rsidRPr="00952162" w:rsidTr="0032745F">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32745F" w:rsidRPr="00952162" w:rsidRDefault="0032745F" w:rsidP="0032745F">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Геомеханичка испитивања на простору индустријске зоне Владичин Хан "Зона успеха"</w:t>
            </w:r>
          </w:p>
        </w:tc>
        <w:tc>
          <w:tcPr>
            <w:tcW w:w="1376"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ЕУР </w:t>
            </w:r>
            <w:r w:rsidRPr="00952162">
              <w:rPr>
                <w:rFonts w:ascii="Times New Roman" w:eastAsia="Times New Roman" w:hAnsi="Times New Roman" w:cs="Times New Roman"/>
                <w:color w:val="000000"/>
                <w:sz w:val="22"/>
                <w:szCs w:val="22"/>
              </w:rPr>
              <w:t>2,627.00</w:t>
            </w:r>
          </w:p>
        </w:tc>
        <w:tc>
          <w:tcPr>
            <w:tcW w:w="1559"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310,000.00</w:t>
            </w:r>
          </w:p>
        </w:tc>
      </w:tr>
      <w:tr w:rsidR="0032745F" w:rsidRPr="00952162" w:rsidTr="0032745F">
        <w:trPr>
          <w:trHeight w:val="9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32745F" w:rsidRPr="00952162" w:rsidRDefault="0032745F" w:rsidP="0032745F">
            <w:pPr>
              <w:spacing w:after="0" w:line="240" w:lineRule="auto"/>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Побољшање могућности запошљавања Рома у општини Владичин Хан</w:t>
            </w:r>
          </w:p>
        </w:tc>
        <w:tc>
          <w:tcPr>
            <w:tcW w:w="1376"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ЕУР </w:t>
            </w:r>
            <w:r w:rsidRPr="00952162">
              <w:rPr>
                <w:rFonts w:ascii="Times New Roman" w:eastAsia="Times New Roman" w:hAnsi="Times New Roman" w:cs="Times New Roman"/>
                <w:color w:val="000000"/>
                <w:sz w:val="22"/>
                <w:szCs w:val="22"/>
              </w:rPr>
              <w:t>11,815.00</w:t>
            </w:r>
          </w:p>
        </w:tc>
        <w:tc>
          <w:tcPr>
            <w:tcW w:w="1559"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1,400,000.00</w:t>
            </w:r>
          </w:p>
        </w:tc>
      </w:tr>
      <w:tr w:rsidR="0032745F" w:rsidRPr="00952162" w:rsidTr="0032745F">
        <w:trPr>
          <w:trHeight w:val="600"/>
        </w:trPr>
        <w:tc>
          <w:tcPr>
            <w:tcW w:w="3271" w:type="dxa"/>
            <w:tcBorders>
              <w:top w:val="nil"/>
              <w:left w:val="single" w:sz="8" w:space="0" w:color="auto"/>
              <w:bottom w:val="single" w:sz="4" w:space="0" w:color="auto"/>
              <w:right w:val="single" w:sz="4" w:space="0" w:color="auto"/>
            </w:tcBorders>
            <w:shd w:val="clear" w:color="auto" w:fill="auto"/>
            <w:vAlign w:val="bottom"/>
            <w:hideMark/>
          </w:tcPr>
          <w:p w:rsidR="0032745F" w:rsidRPr="00952162" w:rsidRDefault="0032745F" w:rsidP="0032745F">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Реконструкција објекта здравствене амбуланте у МЗ Прекодолце</w:t>
            </w:r>
          </w:p>
        </w:tc>
        <w:tc>
          <w:tcPr>
            <w:tcW w:w="1376"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ЕУР </w:t>
            </w:r>
            <w:r w:rsidRPr="00952162">
              <w:rPr>
                <w:rFonts w:ascii="Times New Roman" w:eastAsia="Times New Roman" w:hAnsi="Times New Roman" w:cs="Times New Roman"/>
                <w:color w:val="000000"/>
                <w:sz w:val="22"/>
                <w:szCs w:val="22"/>
              </w:rPr>
              <w:t>38,130.00</w:t>
            </w:r>
          </w:p>
        </w:tc>
        <w:tc>
          <w:tcPr>
            <w:tcW w:w="1559" w:type="dxa"/>
            <w:tcBorders>
              <w:top w:val="nil"/>
              <w:left w:val="nil"/>
              <w:bottom w:val="single" w:sz="4"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sidRPr="00952162">
              <w:rPr>
                <w:rFonts w:ascii="Times New Roman" w:eastAsia="Times New Roman" w:hAnsi="Times New Roman" w:cs="Times New Roman"/>
                <w:color w:val="000000"/>
                <w:sz w:val="22"/>
                <w:szCs w:val="22"/>
              </w:rPr>
              <w:t>4,500,000.00</w:t>
            </w:r>
          </w:p>
        </w:tc>
      </w:tr>
      <w:tr w:rsidR="0032745F" w:rsidRPr="00952162" w:rsidTr="0032745F">
        <w:trPr>
          <w:trHeight w:val="658"/>
        </w:trPr>
        <w:tc>
          <w:tcPr>
            <w:tcW w:w="3271" w:type="dxa"/>
            <w:tcBorders>
              <w:top w:val="nil"/>
              <w:left w:val="single" w:sz="8" w:space="0" w:color="auto"/>
              <w:bottom w:val="nil"/>
              <w:right w:val="single" w:sz="4" w:space="0" w:color="auto"/>
            </w:tcBorders>
            <w:shd w:val="clear" w:color="auto" w:fill="auto"/>
            <w:vAlign w:val="bottom"/>
            <w:hideMark/>
          </w:tcPr>
          <w:p w:rsidR="0032745F" w:rsidRPr="000A7B76" w:rsidRDefault="0032745F" w:rsidP="0032745F">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Доградња канализационе мреже у МЗ Стубал </w:t>
            </w:r>
          </w:p>
        </w:tc>
        <w:tc>
          <w:tcPr>
            <w:tcW w:w="1376" w:type="dxa"/>
            <w:tcBorders>
              <w:top w:val="nil"/>
              <w:left w:val="nil"/>
              <w:bottom w:val="nil"/>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УСД 70,630</w:t>
            </w:r>
            <w:r w:rsidRPr="00952162">
              <w:rPr>
                <w:rFonts w:ascii="Times New Roman" w:eastAsia="Times New Roman" w:hAnsi="Times New Roman" w:cs="Times New Roman"/>
                <w:color w:val="000000"/>
                <w:sz w:val="22"/>
                <w:szCs w:val="22"/>
              </w:rPr>
              <w:t>.00</w:t>
            </w:r>
          </w:p>
        </w:tc>
        <w:tc>
          <w:tcPr>
            <w:tcW w:w="1559" w:type="dxa"/>
            <w:tcBorders>
              <w:top w:val="nil"/>
              <w:left w:val="nil"/>
              <w:bottom w:val="nil"/>
              <w:right w:val="single" w:sz="4" w:space="0" w:color="auto"/>
            </w:tcBorders>
            <w:shd w:val="clear" w:color="auto" w:fill="auto"/>
            <w:noWrap/>
            <w:vAlign w:val="bottom"/>
            <w:hideMark/>
          </w:tcPr>
          <w:p w:rsidR="0032745F" w:rsidRPr="00E84CB9" w:rsidRDefault="0032745F" w:rsidP="0032745F">
            <w:pPr>
              <w:spacing w:after="0" w:line="240" w:lineRule="auto"/>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7,500,000,00</w:t>
            </w:r>
          </w:p>
        </w:tc>
      </w:tr>
      <w:tr w:rsidR="0032745F" w:rsidRPr="00952162" w:rsidTr="0032745F">
        <w:trPr>
          <w:trHeight w:val="315"/>
        </w:trPr>
        <w:tc>
          <w:tcPr>
            <w:tcW w:w="327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2745F" w:rsidRPr="00952162" w:rsidRDefault="0032745F" w:rsidP="0032745F">
            <w:pPr>
              <w:spacing w:after="0" w:line="240" w:lineRule="auto"/>
              <w:rPr>
                <w:rFonts w:ascii="Times New Roman" w:eastAsia="Times New Roman" w:hAnsi="Times New Roman" w:cs="Times New Roman"/>
                <w:b/>
                <w:bCs/>
                <w:color w:val="000000"/>
                <w:sz w:val="22"/>
                <w:szCs w:val="22"/>
              </w:rPr>
            </w:pPr>
            <w:r w:rsidRPr="00952162">
              <w:rPr>
                <w:rFonts w:ascii="Times New Roman" w:eastAsia="Times New Roman" w:hAnsi="Times New Roman" w:cs="Times New Roman"/>
                <w:b/>
                <w:bCs/>
                <w:color w:val="000000"/>
                <w:sz w:val="22"/>
                <w:szCs w:val="22"/>
              </w:rPr>
              <w:t xml:space="preserve">УКУПНО </w:t>
            </w:r>
          </w:p>
        </w:tc>
        <w:tc>
          <w:tcPr>
            <w:tcW w:w="1376" w:type="dxa"/>
            <w:tcBorders>
              <w:top w:val="single" w:sz="8" w:space="0" w:color="auto"/>
              <w:left w:val="nil"/>
              <w:bottom w:val="single" w:sz="8" w:space="0" w:color="auto"/>
              <w:right w:val="single" w:sz="4" w:space="0" w:color="auto"/>
            </w:tcBorders>
            <w:shd w:val="clear" w:color="auto" w:fill="auto"/>
            <w:noWrap/>
            <w:vAlign w:val="bottom"/>
            <w:hideMark/>
          </w:tcPr>
          <w:p w:rsidR="0032745F" w:rsidRPr="00960FA6" w:rsidRDefault="0032745F" w:rsidP="0032745F">
            <w:pPr>
              <w:spacing w:after="0" w:line="240" w:lineRule="auto"/>
              <w:jc w:val="right"/>
              <w:rPr>
                <w:rFonts w:ascii="Times New Roman" w:eastAsia="Times New Roman" w:hAnsi="Times New Roman" w:cs="Times New Roman"/>
                <w:b/>
                <w:bCs/>
                <w:color w:val="000000"/>
                <w:sz w:val="22"/>
                <w:szCs w:val="22"/>
              </w:rPr>
            </w:pP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32745F" w:rsidRPr="00952162" w:rsidRDefault="0032745F" w:rsidP="0032745F">
            <w:pPr>
              <w:spacing w:after="0" w:line="240" w:lineRule="auto"/>
              <w:jc w:val="right"/>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17</w:t>
            </w:r>
            <w:r w:rsidRPr="00952162">
              <w:rPr>
                <w:rFonts w:ascii="Times New Roman" w:eastAsia="Times New Roman" w:hAnsi="Times New Roman" w:cs="Times New Roman"/>
                <w:b/>
                <w:bCs/>
                <w:color w:val="000000"/>
                <w:sz w:val="22"/>
                <w:szCs w:val="22"/>
              </w:rPr>
              <w:t>,1</w:t>
            </w:r>
            <w:r>
              <w:rPr>
                <w:rFonts w:ascii="Times New Roman" w:eastAsia="Times New Roman" w:hAnsi="Times New Roman" w:cs="Times New Roman"/>
                <w:b/>
                <w:bCs/>
                <w:color w:val="000000"/>
                <w:sz w:val="22"/>
                <w:szCs w:val="22"/>
              </w:rPr>
              <w:t>2</w:t>
            </w:r>
            <w:r w:rsidRPr="00952162">
              <w:rPr>
                <w:rFonts w:ascii="Times New Roman" w:eastAsia="Times New Roman" w:hAnsi="Times New Roman" w:cs="Times New Roman"/>
                <w:b/>
                <w:bCs/>
                <w:color w:val="000000"/>
                <w:sz w:val="22"/>
                <w:szCs w:val="22"/>
              </w:rPr>
              <w:t>0,000.00</w:t>
            </w:r>
          </w:p>
        </w:tc>
      </w:tr>
    </w:tbl>
    <w:p w:rsidR="0032745F" w:rsidRPr="00053AC9" w:rsidRDefault="0032745F" w:rsidP="0032745F">
      <w:pPr>
        <w:spacing w:after="0"/>
        <w:jc w:val="both"/>
        <w:rPr>
          <w:rFonts w:ascii="Times New Roman" w:hAnsi="Times New Roman" w:cs="Times New Roman"/>
          <w:sz w:val="24"/>
          <w:szCs w:val="24"/>
        </w:rPr>
      </w:pPr>
    </w:p>
    <w:p w:rsidR="0032745F" w:rsidRPr="00A96177" w:rsidRDefault="0032745F" w:rsidP="0032745F">
      <w:pPr>
        <w:spacing w:after="0"/>
        <w:jc w:val="both"/>
        <w:rPr>
          <w:rFonts w:ascii="Times New Roman" w:hAnsi="Times New Roman" w:cs="Times New Roman"/>
          <w:b/>
          <w:sz w:val="24"/>
          <w:szCs w:val="24"/>
          <w:u w:val="single"/>
        </w:rPr>
      </w:pPr>
      <w:r>
        <w:rPr>
          <w:rFonts w:ascii="Times New Roman" w:hAnsi="Times New Roman" w:cs="Times New Roman"/>
          <w:sz w:val="24"/>
          <w:szCs w:val="24"/>
          <w:lang w:val="sr-Cyrl-CS"/>
        </w:rPr>
        <w:lastRenderedPageBreak/>
        <w:t xml:space="preserve">- </w:t>
      </w:r>
      <w:r w:rsidRPr="00A96177">
        <w:rPr>
          <w:rFonts w:ascii="Times New Roman" w:hAnsi="Times New Roman" w:cs="Times New Roman"/>
          <w:b/>
          <w:sz w:val="24"/>
          <w:szCs w:val="24"/>
          <w:u w:val="single"/>
        </w:rPr>
        <w:t xml:space="preserve">наменски трансфери односе се на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обавезног припремног предшколског програма у износу од 7,5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за пројекте из области услуга социјалне заштите у износу од 4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за реализацију прве фазе комасације на делу територије Општине у износу од 7,6 милиона динара,</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 учешће Канцеларије за јавна улагања у суфинансирању пројеката енергетске ефикасности у основном у 2020. години у износу од 25,65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пројеката доградње отворених базена на Спортском центру у Владичином Хану и обнављању рекреативног парка у износу од 6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доградње објекта предшколске установе код ОШ Бранко Радичевић у износу од 9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суфинансирање пројеката из области водоснабдевања у сарадњи са Канцеларијом за јавна улагања у износу од 15,3 милиона динара, као и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изградњу новог крака канализационе мреже у насељу Стубал у износу од 12,2 милиона динара,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изградњу тротоара у насељу Репинце у износу од 11 милиона динара</w:t>
      </w:r>
      <w:r>
        <w:rPr>
          <w:rFonts w:ascii="Times New Roman" w:hAnsi="Times New Roman" w:cs="Times New Roman"/>
          <w:sz w:val="24"/>
          <w:szCs w:val="24"/>
        </w:rPr>
        <w:t xml:space="preserve">, </w:t>
      </w:r>
      <w:r w:rsidRPr="0054107B">
        <w:rPr>
          <w:rFonts w:ascii="Times New Roman" w:hAnsi="Times New Roman" w:cs="Times New Roman"/>
          <w:sz w:val="24"/>
          <w:szCs w:val="24"/>
        </w:rPr>
        <w:t xml:space="preserve"> </w:t>
      </w:r>
    </w:p>
    <w:p w:rsidR="0032745F" w:rsidRPr="0054107B" w:rsidRDefault="0032745F" w:rsidP="0032745F">
      <w:pPr>
        <w:pStyle w:val="ListParagraph"/>
        <w:numPr>
          <w:ilvl w:val="0"/>
          <w:numId w:val="7"/>
        </w:numPr>
        <w:spacing w:after="0"/>
        <w:jc w:val="both"/>
        <w:rPr>
          <w:rFonts w:ascii="Times New Roman" w:hAnsi="Times New Roman" w:cs="Times New Roman"/>
          <w:sz w:val="24"/>
          <w:szCs w:val="24"/>
        </w:rPr>
      </w:pPr>
      <w:r w:rsidRPr="0054107B">
        <w:rPr>
          <w:rFonts w:ascii="Times New Roman" w:hAnsi="Times New Roman" w:cs="Times New Roman"/>
          <w:sz w:val="24"/>
          <w:szCs w:val="24"/>
        </w:rPr>
        <w:t>суфинансирање изградње пута у МЗ Љутеж у износу од 2,5 милиона динара</w:t>
      </w:r>
    </w:p>
    <w:p w:rsidR="0032745F" w:rsidRDefault="0032745F" w:rsidP="0032745F">
      <w:pPr>
        <w:spacing w:after="0"/>
        <w:jc w:val="both"/>
        <w:rPr>
          <w:rFonts w:ascii="Times New Roman" w:hAnsi="Times New Roman" w:cs="Times New Roman"/>
          <w:sz w:val="24"/>
          <w:szCs w:val="24"/>
        </w:rPr>
      </w:pPr>
      <w:r w:rsidRPr="0054107B">
        <w:rPr>
          <w:rFonts w:ascii="Times New Roman" w:hAnsi="Times New Roman" w:cs="Times New Roman"/>
          <w:sz w:val="24"/>
          <w:szCs w:val="24"/>
        </w:rPr>
        <w:t xml:space="preserve"> а у свему у складу са Планом јавних инвестиција Општине Владичин Хан за период 2020 -2022 године.</w:t>
      </w:r>
    </w:p>
    <w:p w:rsidR="0032745F" w:rsidRPr="0054107B" w:rsidRDefault="0032745F" w:rsidP="0032745F">
      <w:pPr>
        <w:spacing w:after="0"/>
        <w:jc w:val="both"/>
        <w:rPr>
          <w:rFonts w:ascii="Times New Roman" w:hAnsi="Times New Roman" w:cs="Times New Roman"/>
          <w:sz w:val="24"/>
          <w:szCs w:val="24"/>
        </w:rPr>
      </w:pPr>
    </w:p>
    <w:p w:rsidR="0032745F" w:rsidRPr="00A96177" w:rsidRDefault="0032745F" w:rsidP="0032745F">
      <w:pPr>
        <w:pStyle w:val="normal0"/>
        <w:shd w:val="clear" w:color="auto" w:fill="FFFFFF"/>
        <w:spacing w:before="0" w:beforeAutospacing="0" w:after="0" w:afterAutospacing="0" w:line="276" w:lineRule="auto"/>
        <w:ind w:left="360"/>
        <w:jc w:val="both"/>
        <w:rPr>
          <w:color w:val="333333"/>
        </w:rPr>
      </w:pPr>
      <w:r>
        <w:t xml:space="preserve">-  </w:t>
      </w:r>
      <w:r w:rsidRPr="00DA3D6B">
        <w:rPr>
          <w:b/>
          <w:u w:val="single"/>
        </w:rPr>
        <w:t>други приходи</w:t>
      </w:r>
      <w:r>
        <w:t xml:space="preserve"> су у односу на 2019. годину умањени за 14 милиона динара чему је главни узрочник умањењу </w:t>
      </w:r>
      <w:r w:rsidRPr="002151C0">
        <w:rPr>
          <w:b/>
          <w:color w:val="333333"/>
          <w:u w:val="single"/>
        </w:rPr>
        <w:t>„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r w:rsidRPr="00A96177">
        <w:rPr>
          <w:color w:val="333333"/>
        </w:rPr>
        <w:t xml:space="preserve">“, која се односи се на привремено коришћење простора на јавној површини и не обухвата коришћење трајног карактера изградњом објеката инфраструктуре. </w:t>
      </w:r>
      <w:r>
        <w:rPr>
          <w:color w:val="333333"/>
        </w:rPr>
        <w:t xml:space="preserve">На тај начин престао је да постоји основ за разрез исте ЕПСу који је представљао највећег пореског обвезника по овом основу. </w:t>
      </w:r>
      <w:r w:rsidRPr="00A96177">
        <w:rPr>
          <w:color w:val="333333"/>
        </w:rPr>
        <w:t xml:space="preserve"> У односу на планираних 36 милиона у</w:t>
      </w:r>
      <w:r>
        <w:rPr>
          <w:color w:val="333333"/>
        </w:rPr>
        <w:t xml:space="preserve"> 2019. години ова накнада је у 2020. години планирана са укупно 22 милиона динара.</w:t>
      </w:r>
    </w:p>
    <w:p w:rsidR="0032745F" w:rsidRPr="00A96177" w:rsidRDefault="0032745F" w:rsidP="0032745F">
      <w:pPr>
        <w:spacing w:after="0"/>
        <w:jc w:val="both"/>
        <w:rPr>
          <w:rFonts w:ascii="Times New Roman" w:hAnsi="Times New Roman" w:cs="Times New Roman"/>
          <w:sz w:val="24"/>
          <w:szCs w:val="24"/>
        </w:rPr>
      </w:pPr>
    </w:p>
    <w:p w:rsidR="0032745F" w:rsidRDefault="0032745F" w:rsidP="003274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Примања по основу продаје нефинансијске имовине</w:t>
      </w:r>
      <w:r>
        <w:rPr>
          <w:rFonts w:ascii="Times New Roman" w:hAnsi="Times New Roman" w:cs="Times New Roman"/>
          <w:sz w:val="24"/>
          <w:szCs w:val="24"/>
        </w:rPr>
        <w:t xml:space="preserve"> билансирана су на износ од 114,1 милиона динара </w:t>
      </w:r>
      <w:r>
        <w:rPr>
          <w:rFonts w:ascii="Times New Roman" w:hAnsi="Times New Roman" w:cs="Times New Roman"/>
          <w:sz w:val="24"/>
          <w:szCs w:val="24"/>
          <w:lang w:val="sr-Cyrl-CS"/>
        </w:rPr>
        <w:t xml:space="preserve">као вероватан износ остварења </w:t>
      </w:r>
      <w:r w:rsidRPr="003C654D">
        <w:rPr>
          <w:rFonts w:ascii="Times New Roman" w:hAnsi="Times New Roman" w:cs="Times New Roman"/>
          <w:sz w:val="24"/>
          <w:szCs w:val="24"/>
          <w:lang w:val="sr-Cyrl-CS"/>
        </w:rPr>
        <w:t xml:space="preserve">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3C654D">
        <w:rPr>
          <w:rFonts w:ascii="Times New Roman" w:hAnsi="Times New Roman" w:cs="Times New Roman"/>
          <w:sz w:val="24"/>
          <w:szCs w:val="24"/>
        </w:rPr>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нод 1410,53 динара – што вредносно износи 26,046.846,98 динара.</w:t>
      </w:r>
    </w:p>
    <w:p w:rsidR="0032745F" w:rsidRPr="005D1A36" w:rsidRDefault="0032745F" w:rsidP="0032745F">
      <w:pPr>
        <w:jc w:val="both"/>
        <w:rPr>
          <w:rFonts w:ascii="Times New Roman" w:hAnsi="Times New Roman" w:cs="Times New Roman"/>
          <w:sz w:val="24"/>
          <w:szCs w:val="24"/>
        </w:rPr>
      </w:pPr>
      <w:r w:rsidRPr="00E04642">
        <w:rPr>
          <w:rFonts w:ascii="Times New Roman" w:hAnsi="Times New Roman" w:cs="Times New Roman"/>
          <w:sz w:val="24"/>
          <w:szCs w:val="24"/>
          <w:lang w:val="sr-Cyrl-CS"/>
        </w:rPr>
        <w:t>У зависности од продаје земљишта и висине остварених примања по овом основу биће реализовани капитални пројекти који су на расходној страни буџета планирани под извором 09  - примања од продаје нефинансијске имовине</w:t>
      </w:r>
      <w:r>
        <w:rPr>
          <w:rFonts w:ascii="Times New Roman" w:hAnsi="Times New Roman" w:cs="Times New Roman"/>
          <w:sz w:val="24"/>
          <w:szCs w:val="24"/>
          <w:lang w:val="sr-Cyrl-CS"/>
        </w:rPr>
        <w:t>.</w:t>
      </w:r>
    </w:p>
    <w:p w:rsidR="0032745F" w:rsidRPr="00DA3D6B" w:rsidRDefault="0032745F" w:rsidP="0032745F">
      <w:pPr>
        <w:spacing w:after="0"/>
        <w:jc w:val="both"/>
        <w:rPr>
          <w:rFonts w:ascii="Times New Roman" w:hAnsi="Times New Roman" w:cs="Times New Roman"/>
          <w:sz w:val="24"/>
          <w:szCs w:val="24"/>
        </w:rPr>
      </w:pPr>
    </w:p>
    <w:p w:rsidR="0032745F" w:rsidRPr="009F0A29" w:rsidRDefault="0032745F" w:rsidP="0032745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A3D6B">
        <w:rPr>
          <w:rFonts w:ascii="Times New Roman" w:hAnsi="Times New Roman" w:cs="Times New Roman"/>
          <w:b/>
          <w:sz w:val="24"/>
          <w:szCs w:val="24"/>
          <w:u w:val="single"/>
        </w:rPr>
        <w:t xml:space="preserve">Пренети приходи  из претходне године </w:t>
      </w:r>
      <w:r>
        <w:rPr>
          <w:rFonts w:ascii="Times New Roman" w:hAnsi="Times New Roman" w:cs="Times New Roman"/>
          <w:sz w:val="24"/>
          <w:szCs w:val="24"/>
        </w:rPr>
        <w:t>процењени су у износу од 67 милиона а сходно објективним проценама извођача радова и надзорних органа у погледу извесности завршетка започетих инвестиција односно пројеката.</w:t>
      </w:r>
    </w:p>
    <w:p w:rsidR="0032745F" w:rsidRDefault="0032745F" w:rsidP="0032745F">
      <w:pPr>
        <w:spacing w:after="0"/>
        <w:jc w:val="center"/>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3.</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На расходној страни буџета свим корисницима буџета одређиване су позиције трошкова и издатака водећи рачуна о њиховој припадности односно делатности корисника буџета. Избегнуто је алоцирање средстава невладиним организацијама на селективан начин већ ће се укупно одређена средства за финансирање овог сектора расподељивати конкурсно уз објективно утврђене критеријуме за алокацију средстава и одабир пројеката НВО. (у области културе, социјалне заштите, спорта и екологије)</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буџету су транспарентније представљене извесне функције које намећу посебни закони (безбедност у саобраћају и слично,) а ослањајући се на План јавних инвестиција Општине Владичин Хан детаљније су приказани најзначајнији инфраструктурни пројекти чија је реализација у 2020. години извесна. Као и у буџетској 2019. години велики део средстава издваја за пројектно планирање (у области путне инфраструктуре, водоснабдевања и фекалне канализације, енергетске ефикасности, безбедности у саобраћају...) те ће се прецизнији износи многих инвестиција чија се реализација планира након 2020. године знати тек по изради конкретних пројеката.</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Плате запослених који се финансирају из Буџета Општине Владичин Хан планиране су на нивоу од 143,410.000,00 динара јавних прихода што, у односу на обим средстава за плате прецизираним последњом изменом Одлуке о буџету за 2019. – Ребаланс 2 који је износио 131,540.000,00 динара, представља увећање у апсолутном износу од 11,800.000,00 динара односно релативно 9,02%.  У пројектовању масе средстава за исплату плата корисника буџета Општине Владичин Хан у потпуности су испоштована најновија фискална правила утврђена Законом о изменама и допунама Закона о буџетском систему („Службени гласник РС“, број 72/2019).</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Плате се финансирају искључиво из општих прихода и примања буџета – извор 01.</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планирању трошкова текућег пословања свих буџетских корисника примењен је крајње рестриктиван приступ у циљу омогућавања несметаног функционисања корисника (конта групе 421, 425 и 426) а уз максималну штедњу и ограничења у групи 422, 423 и 424.</w:t>
      </w: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Повећана је инвестициона активност Општине кроз финансирање појединих капиталних издатака као и подстицај запошљавања на линијама подстицаја приватном и јавном сектору. Предвиђено је даље изузимање земљишта у појасу индустријске зоне, док се са инвестицијама у инфраструктурно опремање индустријске зоне исте ишло мало опрезније у очекивању суфинансирања са вишим нивоима власти.</w:t>
      </w:r>
    </w:p>
    <w:p w:rsidR="0032745F" w:rsidRDefault="0032745F" w:rsidP="0032745F">
      <w:pPr>
        <w:pStyle w:val="ListParagraph"/>
        <w:numPr>
          <w:ilvl w:val="0"/>
          <w:numId w:val="6"/>
        </w:numPr>
        <w:spacing w:after="0"/>
        <w:ind w:left="634"/>
        <w:jc w:val="center"/>
        <w:rPr>
          <w:rFonts w:ascii="Times New Roman" w:hAnsi="Times New Roman" w:cs="Times New Roman"/>
          <w:sz w:val="24"/>
          <w:szCs w:val="24"/>
          <w:lang w:val="sr-Cyrl-CS"/>
        </w:rPr>
      </w:pPr>
    </w:p>
    <w:p w:rsidR="0032745F" w:rsidRDefault="0032745F" w:rsidP="0032745F">
      <w:pPr>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Закључно са завршетком буџетске, 2016. године Општина Владичин Хан нема обавеза по кредитима. Општина се није задуживала у 2017., 2018., 2019. години а ни за  2020. годину није предвиђено задуживање Општине.</w:t>
      </w:r>
    </w:p>
    <w:p w:rsidR="0032745F" w:rsidRDefault="0032745F" w:rsidP="0032745F">
      <w:pPr>
        <w:pStyle w:val="ListParagraph"/>
        <w:numPr>
          <w:ilvl w:val="0"/>
          <w:numId w:val="6"/>
        </w:numPr>
        <w:spacing w:after="0"/>
        <w:ind w:left="634"/>
        <w:jc w:val="center"/>
        <w:rPr>
          <w:rFonts w:ascii="Times New Roman" w:hAnsi="Times New Roman" w:cs="Times New Roman"/>
          <w:sz w:val="24"/>
          <w:szCs w:val="24"/>
          <w:lang w:val="sr-Cyrl-CS"/>
        </w:rPr>
      </w:pPr>
    </w:p>
    <w:p w:rsidR="0032745F" w:rsidRDefault="0032745F" w:rsidP="0032745F">
      <w:pPr>
        <w:jc w:val="both"/>
        <w:rPr>
          <w:rFonts w:ascii="Times New Roman" w:hAnsi="Times New Roman" w:cs="Times New Roman"/>
          <w:sz w:val="24"/>
          <w:szCs w:val="24"/>
          <w:lang w:val="sr-Cyrl-BA"/>
        </w:rPr>
      </w:pPr>
      <w:r>
        <w:rPr>
          <w:rFonts w:ascii="Times New Roman" w:hAnsi="Times New Roman" w:cs="Times New Roman"/>
          <w:sz w:val="24"/>
          <w:szCs w:val="24"/>
        </w:rPr>
        <w:t xml:space="preserve">Министарство финансија подржава иницијативу за увођење родно одговорног буџетирања, унутар реформе јавних финансија кроз увођење програмског буџета. Рад на увођењу родно одговорног буџетирања </w:t>
      </w:r>
      <w:r>
        <w:rPr>
          <w:rFonts w:ascii="Times New Roman" w:hAnsi="Times New Roman" w:cs="Times New Roman"/>
          <w:sz w:val="24"/>
          <w:szCs w:val="24"/>
          <w:lang w:val="sr-Cyrl-BA"/>
        </w:rPr>
        <w:t xml:space="preserve">Општина Владичин Хан увела је почев од 2017. године доневши План постепеног увођења истог, конкретизујући шест  буџетских корисника који су обавезни да у својим финансијским плановима уведу родну компоненту и на страни циљева и на страни индикатора програма, програмских активности и пројекта. У 2018. години обавезним уродњавањем својих финансијских планова обухваћено је укупно </w:t>
      </w:r>
      <w:r>
        <w:rPr>
          <w:rFonts w:ascii="Times New Roman" w:hAnsi="Times New Roman" w:cs="Times New Roman"/>
          <w:sz w:val="24"/>
          <w:szCs w:val="24"/>
          <w:lang w:val="sr-Cyrl-BA"/>
        </w:rPr>
        <w:lastRenderedPageBreak/>
        <w:t>14 буџетских корисника Општине Владичин Хан. Предметним планом за 2019. годину додата су три нова корисника док су два из претходне године обухваћена Општинском управом па је укупан број корисника дефинисан на 15. У 2020. години обухват родно одговорним буџетирањем проширен је на све буџетске кориснике.</w:t>
      </w:r>
    </w:p>
    <w:p w:rsidR="0032745F" w:rsidRPr="00DF40D9" w:rsidRDefault="0032745F" w:rsidP="0032745F">
      <w:pPr>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Општина Владичин Хан је, у том смислу, кроз активности Комисије за равноправност полова спровела истраживања структуре појединих буџетских линија са родног аспекта, у циљу  дефинисања програмских циљева и индикатора који доприносе унапређењу равноправности жена и мушкараца. </w:t>
      </w:r>
      <w:r w:rsidRPr="009B4241">
        <w:rPr>
          <w:rFonts w:ascii="Times New Roman" w:hAnsi="Times New Roman" w:cs="Times New Roman"/>
          <w:sz w:val="24"/>
          <w:szCs w:val="24"/>
          <w:lang w:val="sr-Cyrl-CS"/>
        </w:rPr>
        <w:t xml:space="preserve">У </w:t>
      </w:r>
      <w:r>
        <w:rPr>
          <w:rFonts w:ascii="Times New Roman" w:hAnsi="Times New Roman" w:cs="Times New Roman"/>
          <w:sz w:val="24"/>
          <w:szCs w:val="24"/>
          <w:lang w:val="sr-Cyrl-CS"/>
        </w:rPr>
        <w:t>2018. години од стране Скупштине Општине Владичин Хан донета је Одлука о начину прикупљања статистичких података која налаже да „</w:t>
      </w:r>
      <w:r w:rsidRPr="00DF40D9">
        <w:rPr>
          <w:rFonts w:ascii="Times New Roman" w:hAnsi="Times New Roman" w:cs="Times New Roman"/>
          <w:sz w:val="24"/>
          <w:szCs w:val="24"/>
        </w:rPr>
        <w:t xml:space="preserve">Подаци који се прикупљају, евидентирају и обрађују </w:t>
      </w:r>
      <w:r w:rsidRPr="002D0944">
        <w:rPr>
          <w:rFonts w:ascii="Times New Roman" w:hAnsi="Times New Roman" w:cs="Times New Roman"/>
          <w:sz w:val="24"/>
          <w:szCs w:val="24"/>
        </w:rPr>
        <w:t>у општини Владичин</w:t>
      </w:r>
      <w:r>
        <w:rPr>
          <w:rFonts w:ascii="Times New Roman" w:hAnsi="Times New Roman" w:cs="Times New Roman"/>
          <w:sz w:val="24"/>
          <w:szCs w:val="24"/>
        </w:rPr>
        <w:t xml:space="preserve"> Хан </w:t>
      </w:r>
      <w:r w:rsidRPr="00DF40D9">
        <w:rPr>
          <w:rFonts w:ascii="Times New Roman" w:hAnsi="Times New Roman" w:cs="Times New Roman"/>
          <w:sz w:val="24"/>
          <w:szCs w:val="24"/>
        </w:rPr>
        <w:t xml:space="preserve">ће се прикупљати тако да су у свим фазама прикупљања, евидентирања и обраде </w:t>
      </w:r>
      <w:r>
        <w:rPr>
          <w:rFonts w:ascii="Times New Roman" w:hAnsi="Times New Roman" w:cs="Times New Roman"/>
          <w:sz w:val="24"/>
          <w:szCs w:val="24"/>
        </w:rPr>
        <w:t xml:space="preserve">буду </w:t>
      </w:r>
      <w:r w:rsidRPr="00DF40D9">
        <w:rPr>
          <w:rFonts w:ascii="Times New Roman" w:hAnsi="Times New Roman" w:cs="Times New Roman"/>
          <w:sz w:val="24"/>
          <w:szCs w:val="24"/>
        </w:rPr>
        <w:t>исказани по полу</w:t>
      </w:r>
      <w:r>
        <w:rPr>
          <w:rFonts w:ascii="Times New Roman" w:hAnsi="Times New Roman" w:cs="Times New Roman"/>
          <w:sz w:val="24"/>
          <w:szCs w:val="24"/>
        </w:rPr>
        <w:t>“</w:t>
      </w:r>
      <w:r w:rsidRPr="00DF40D9">
        <w:rPr>
          <w:rFonts w:ascii="Times New Roman" w:hAnsi="Times New Roman" w:cs="Times New Roman"/>
          <w:sz w:val="24"/>
          <w:szCs w:val="24"/>
        </w:rPr>
        <w:t>.</w:t>
      </w:r>
    </w:p>
    <w:p w:rsidR="0032745F" w:rsidRDefault="0032745F" w:rsidP="0032745F">
      <w:pPr>
        <w:ind w:left="270"/>
        <w:jc w:val="both"/>
        <w:rPr>
          <w:rFonts w:ascii="Times New Roman" w:hAnsi="Times New Roman" w:cs="Times New Roman"/>
          <w:b/>
          <w:sz w:val="24"/>
          <w:szCs w:val="24"/>
          <w:u w:val="single"/>
          <w:lang w:val="sr-Cyrl-CS"/>
        </w:rPr>
      </w:pPr>
      <w:r>
        <w:rPr>
          <w:rFonts w:ascii="Times New Roman" w:hAnsi="Times New Roman" w:cs="Times New Roman"/>
          <w:sz w:val="24"/>
          <w:szCs w:val="24"/>
          <w:lang w:val="sr-Cyrl-CS"/>
        </w:rPr>
        <w:t>Ово су почетни кораци ка свеобухватнијем</w:t>
      </w:r>
      <w:r>
        <w:rPr>
          <w:rFonts w:ascii="Times New Roman" w:hAnsi="Times New Roman" w:cs="Times New Roman"/>
          <w:sz w:val="24"/>
          <w:szCs w:val="24"/>
        </w:rPr>
        <w:t xml:space="preserve"> уво</w:t>
      </w:r>
      <w:r>
        <w:rPr>
          <w:rFonts w:ascii="Times New Roman" w:hAnsi="Times New Roman" w:cs="Times New Roman"/>
          <w:sz w:val="24"/>
          <w:szCs w:val="24"/>
          <w:lang w:val="sr-Cyrl-CS"/>
        </w:rPr>
        <w:t>ђењу</w:t>
      </w:r>
      <w:r>
        <w:rPr>
          <w:rFonts w:ascii="Times New Roman" w:hAnsi="Times New Roman" w:cs="Times New Roman"/>
          <w:sz w:val="24"/>
          <w:szCs w:val="24"/>
        </w:rPr>
        <w:t xml:space="preserve"> елемен</w:t>
      </w:r>
      <w:r>
        <w:rPr>
          <w:rFonts w:ascii="Times New Roman" w:hAnsi="Times New Roman" w:cs="Times New Roman"/>
          <w:sz w:val="24"/>
          <w:szCs w:val="24"/>
          <w:lang w:val="sr-Cyrl-CS"/>
        </w:rPr>
        <w:t>а</w:t>
      </w:r>
      <w:r>
        <w:rPr>
          <w:rFonts w:ascii="Times New Roman" w:hAnsi="Times New Roman" w:cs="Times New Roman"/>
          <w:sz w:val="24"/>
          <w:szCs w:val="24"/>
        </w:rPr>
        <w:t>т</w:t>
      </w:r>
      <w:r>
        <w:rPr>
          <w:rFonts w:ascii="Times New Roman" w:hAnsi="Times New Roman" w:cs="Times New Roman"/>
          <w:sz w:val="24"/>
          <w:szCs w:val="24"/>
          <w:lang w:val="sr-Cyrl-CS"/>
        </w:rPr>
        <w:t>а</w:t>
      </w:r>
      <w:r>
        <w:rPr>
          <w:rFonts w:ascii="Times New Roman" w:hAnsi="Times New Roman" w:cs="Times New Roman"/>
          <w:sz w:val="24"/>
          <w:szCs w:val="24"/>
        </w:rPr>
        <w:t xml:space="preserve"> родно одговорног буџетирања </w:t>
      </w:r>
      <w:r>
        <w:rPr>
          <w:rFonts w:ascii="Times New Roman" w:hAnsi="Times New Roman" w:cs="Times New Roman"/>
          <w:sz w:val="24"/>
          <w:szCs w:val="24"/>
          <w:lang w:val="sr-Cyrl-CS"/>
        </w:rPr>
        <w:t xml:space="preserve">у </w:t>
      </w:r>
      <w:r>
        <w:rPr>
          <w:rFonts w:ascii="Times New Roman" w:hAnsi="Times New Roman" w:cs="Times New Roman"/>
          <w:sz w:val="24"/>
          <w:szCs w:val="24"/>
        </w:rPr>
        <w:t xml:space="preserve">предлоге финансијских планова </w:t>
      </w:r>
      <w:r>
        <w:rPr>
          <w:rFonts w:ascii="Times New Roman" w:hAnsi="Times New Roman" w:cs="Times New Roman"/>
          <w:sz w:val="24"/>
          <w:szCs w:val="24"/>
          <w:lang w:val="sr-Cyrl-CS"/>
        </w:rPr>
        <w:t>буџетских корисника који</w:t>
      </w:r>
      <w:r>
        <w:rPr>
          <w:rFonts w:ascii="Times New Roman" w:hAnsi="Times New Roman" w:cs="Times New Roman"/>
          <w:sz w:val="24"/>
          <w:szCs w:val="24"/>
        </w:rPr>
        <w:t xml:space="preserve"> ће  формулисати у оквиру једног програма или програмске активности најмање један циљ и идикатор који доприносе унапређењу равноправости између жена и мушкараца и разврстати индикаторе који се односе на жене и мушкарце</w:t>
      </w:r>
      <w:r>
        <w:rPr>
          <w:rFonts w:ascii="Times New Roman" w:hAnsi="Times New Roman" w:cs="Times New Roman"/>
          <w:sz w:val="24"/>
          <w:szCs w:val="24"/>
          <w:lang w:val="sr-Cyrl-CS"/>
        </w:rPr>
        <w:t xml:space="preserve"> са јасно излистаним</w:t>
      </w:r>
      <w:r>
        <w:rPr>
          <w:rFonts w:ascii="Times New Roman" w:hAnsi="Times New Roman" w:cs="Times New Roman"/>
          <w:sz w:val="24"/>
          <w:szCs w:val="24"/>
        </w:rPr>
        <w:t xml:space="preserve"> користи</w:t>
      </w:r>
      <w:r>
        <w:rPr>
          <w:rFonts w:ascii="Times New Roman" w:hAnsi="Times New Roman" w:cs="Times New Roman"/>
          <w:sz w:val="24"/>
          <w:szCs w:val="24"/>
          <w:lang w:val="sr-Cyrl-CS"/>
        </w:rPr>
        <w:t>ма</w:t>
      </w:r>
      <w:r>
        <w:rPr>
          <w:rFonts w:ascii="Times New Roman" w:hAnsi="Times New Roman" w:cs="Times New Roman"/>
          <w:sz w:val="24"/>
          <w:szCs w:val="24"/>
        </w:rPr>
        <w:t xml:space="preserve"> програма за жене и мушкарце (</w:t>
      </w:r>
      <w:r>
        <w:rPr>
          <w:rFonts w:ascii="Times New Roman" w:hAnsi="Times New Roman" w:cs="Times New Roman"/>
          <w:sz w:val="24"/>
          <w:szCs w:val="24"/>
          <w:lang w:val="sr-Cyrl-CS"/>
        </w:rPr>
        <w:t>уз</w:t>
      </w:r>
      <w:r>
        <w:rPr>
          <w:rFonts w:ascii="Times New Roman" w:hAnsi="Times New Roman" w:cs="Times New Roman"/>
          <w:sz w:val="24"/>
          <w:szCs w:val="24"/>
        </w:rPr>
        <w:t xml:space="preserve"> представ</w:t>
      </w:r>
      <w:r>
        <w:rPr>
          <w:rFonts w:ascii="Times New Roman" w:hAnsi="Times New Roman" w:cs="Times New Roman"/>
          <w:sz w:val="24"/>
          <w:szCs w:val="24"/>
          <w:lang w:val="sr-Cyrl-CS"/>
        </w:rPr>
        <w:t>љање актуелних</w:t>
      </w:r>
      <w:r>
        <w:rPr>
          <w:rFonts w:ascii="Times New Roman" w:hAnsi="Times New Roman" w:cs="Times New Roman"/>
          <w:sz w:val="24"/>
          <w:szCs w:val="24"/>
        </w:rPr>
        <w:t xml:space="preserve"> подат</w:t>
      </w:r>
      <w:r>
        <w:rPr>
          <w:rFonts w:ascii="Times New Roman" w:hAnsi="Times New Roman" w:cs="Times New Roman"/>
          <w:sz w:val="24"/>
          <w:szCs w:val="24"/>
          <w:lang w:val="sr-Cyrl-CS"/>
        </w:rPr>
        <w:t>а</w:t>
      </w:r>
      <w:r>
        <w:rPr>
          <w:rFonts w:ascii="Times New Roman" w:hAnsi="Times New Roman" w:cs="Times New Roman"/>
          <w:sz w:val="24"/>
          <w:szCs w:val="24"/>
        </w:rPr>
        <w:t>к</w:t>
      </w:r>
      <w:r>
        <w:rPr>
          <w:rFonts w:ascii="Times New Roman" w:hAnsi="Times New Roman" w:cs="Times New Roman"/>
          <w:sz w:val="24"/>
          <w:szCs w:val="24"/>
          <w:lang w:val="sr-Cyrl-CS"/>
        </w:rPr>
        <w:t>а</w:t>
      </w:r>
      <w:r>
        <w:rPr>
          <w:rFonts w:ascii="Times New Roman" w:hAnsi="Times New Roman" w:cs="Times New Roman"/>
          <w:sz w:val="24"/>
          <w:szCs w:val="24"/>
        </w:rPr>
        <w:t xml:space="preserve"> о женским и мушким корисницима). </w:t>
      </w:r>
    </w:p>
    <w:p w:rsidR="0032745F" w:rsidRDefault="0032745F" w:rsidP="0032745F">
      <w:pPr>
        <w:jc w:val="center"/>
        <w:rPr>
          <w:rFonts w:ascii="Times New Roman" w:hAnsi="Times New Roman" w:cs="Times New Roman"/>
          <w:b/>
          <w:sz w:val="24"/>
          <w:szCs w:val="24"/>
          <w:u w:val="single"/>
          <w:lang w:val="sr-Cyrl-CS"/>
        </w:rPr>
      </w:pPr>
    </w:p>
    <w:p w:rsidR="0032745F" w:rsidRDefault="0032745F" w:rsidP="0032745F">
      <w:pPr>
        <w:jc w:val="center"/>
        <w:rPr>
          <w:rFonts w:ascii="Times New Roman" w:hAnsi="Times New Roman" w:cs="Times New Roman"/>
          <w:b/>
          <w:sz w:val="24"/>
          <w:szCs w:val="24"/>
          <w:u w:val="single"/>
          <w:lang w:val="sr-Cyrl-CS"/>
        </w:rPr>
      </w:pPr>
    </w:p>
    <w:p w:rsidR="0032745F" w:rsidRDefault="0032745F" w:rsidP="0032745F">
      <w:pPr>
        <w:jc w:val="center"/>
        <w:rPr>
          <w:rFonts w:ascii="Times New Roman" w:hAnsi="Times New Roman" w:cs="Times New Roman"/>
          <w:b/>
          <w:sz w:val="24"/>
          <w:szCs w:val="24"/>
          <w:u w:val="single"/>
          <w:lang w:val="sr-Cyrl-CS"/>
        </w:rPr>
      </w:pPr>
    </w:p>
    <w:p w:rsidR="0032745F" w:rsidRDefault="0032745F" w:rsidP="0032745F">
      <w:pPr>
        <w:jc w:val="center"/>
        <w:rPr>
          <w:rFonts w:ascii="Times New Roman" w:hAnsi="Times New Roman" w:cs="Times New Roman"/>
          <w:b/>
          <w:sz w:val="24"/>
          <w:szCs w:val="24"/>
          <w:u w:val="single"/>
          <w:lang w:val="sr-Cyrl-CS"/>
        </w:rPr>
      </w:pPr>
    </w:p>
    <w:p w:rsidR="0032745F" w:rsidRDefault="0032745F" w:rsidP="0032745F">
      <w:pPr>
        <w:jc w:val="center"/>
        <w:rPr>
          <w:rFonts w:ascii="Times New Roman" w:hAnsi="Times New Roman" w:cs="Times New Roman"/>
          <w:b/>
          <w:sz w:val="24"/>
          <w:szCs w:val="24"/>
          <w:u w:val="single"/>
          <w:lang w:val="sr-Cyrl-CS"/>
        </w:rPr>
      </w:pPr>
    </w:p>
    <w:p w:rsidR="00F753B9" w:rsidRPr="00EA49F5" w:rsidRDefault="00F753B9" w:rsidP="00C44FC2">
      <w:pPr>
        <w:jc w:val="center"/>
        <w:rPr>
          <w:rFonts w:ascii="Times New Roman" w:hAnsi="Times New Roman" w:cs="Times New Roman"/>
          <w:sz w:val="24"/>
          <w:szCs w:val="24"/>
          <w:lang w:val="sr-Cyrl-CS"/>
        </w:rPr>
      </w:pPr>
    </w:p>
    <w:sectPr w:rsidR="00F753B9" w:rsidRPr="00EA49F5" w:rsidSect="0032745F">
      <w:pgSz w:w="12240" w:h="15840"/>
      <w:pgMar w:top="720" w:right="634"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6AA" w:rsidRDefault="00F716AA" w:rsidP="0069767B">
      <w:pPr>
        <w:spacing w:after="0" w:line="240" w:lineRule="auto"/>
      </w:pPr>
      <w:r>
        <w:separator/>
      </w:r>
    </w:p>
  </w:endnote>
  <w:endnote w:type="continuationSeparator" w:id="1">
    <w:p w:rsidR="00F716AA" w:rsidRDefault="00F716AA" w:rsidP="006976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6AA" w:rsidRDefault="00F716AA" w:rsidP="0069767B">
      <w:pPr>
        <w:spacing w:after="0" w:line="240" w:lineRule="auto"/>
      </w:pPr>
      <w:r>
        <w:separator/>
      </w:r>
    </w:p>
  </w:footnote>
  <w:footnote w:type="continuationSeparator" w:id="1">
    <w:p w:rsidR="00F716AA" w:rsidRDefault="00F716AA" w:rsidP="006976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4547"/>
      <w:docPartObj>
        <w:docPartGallery w:val="Page Numbers (Top of Page)"/>
        <w:docPartUnique/>
      </w:docPartObj>
    </w:sdtPr>
    <w:sdtContent>
      <w:p w:rsidR="0032745F" w:rsidRDefault="0032745F">
        <w:pPr>
          <w:pStyle w:val="Header"/>
          <w:jc w:val="right"/>
        </w:pPr>
        <w:fldSimple w:instr=" PAGE   \* MERGEFORMAT ">
          <w:r w:rsidR="00221CA9">
            <w:rPr>
              <w:noProof/>
            </w:rPr>
            <w:t>52</w:t>
          </w:r>
        </w:fldSimple>
      </w:p>
    </w:sdtContent>
  </w:sdt>
  <w:p w:rsidR="0032745F" w:rsidRDefault="003274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BF7"/>
    <w:multiLevelType w:val="hybridMultilevel"/>
    <w:tmpl w:val="E5744D54"/>
    <w:lvl w:ilvl="0" w:tplc="1428B766">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3FF01BD9"/>
    <w:multiLevelType w:val="hybridMultilevel"/>
    <w:tmpl w:val="6B96F41C"/>
    <w:lvl w:ilvl="0" w:tplc="BE60DC70">
      <w:start w:val="1"/>
      <w:numFmt w:val="decimal"/>
      <w:lvlText w:val="%1)"/>
      <w:lvlJc w:val="left"/>
      <w:pPr>
        <w:ind w:left="1560" w:hanging="360"/>
      </w:pPr>
      <w:rPr>
        <w:rFonts w:eastAsia="Calibri"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
    <w:nsid w:val="57AA5B8B"/>
    <w:multiLevelType w:val="hybridMultilevel"/>
    <w:tmpl w:val="71FC57C2"/>
    <w:lvl w:ilvl="0" w:tplc="7952B806">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5C61330E"/>
    <w:multiLevelType w:val="hybridMultilevel"/>
    <w:tmpl w:val="8F205416"/>
    <w:lvl w:ilvl="0" w:tplc="0BC49EF4">
      <w:start w:val="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E964027"/>
    <w:multiLevelType w:val="hybridMultilevel"/>
    <w:tmpl w:val="AD4E2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90"/>
  <w:displayHorizontalDrawingGridEvery w:val="2"/>
  <w:characterSpacingControl w:val="doNotCompress"/>
  <w:footnotePr>
    <w:footnote w:id="0"/>
    <w:footnote w:id="1"/>
  </w:footnotePr>
  <w:endnotePr>
    <w:endnote w:id="0"/>
    <w:endnote w:id="1"/>
  </w:endnotePr>
  <w:compat/>
  <w:rsids>
    <w:rsidRoot w:val="007B265B"/>
    <w:rsid w:val="000024A3"/>
    <w:rsid w:val="00003AA5"/>
    <w:rsid w:val="000119E1"/>
    <w:rsid w:val="0001462C"/>
    <w:rsid w:val="00020C6C"/>
    <w:rsid w:val="00022344"/>
    <w:rsid w:val="00022B58"/>
    <w:rsid w:val="00023799"/>
    <w:rsid w:val="00026A45"/>
    <w:rsid w:val="00026CFA"/>
    <w:rsid w:val="00033C47"/>
    <w:rsid w:val="00034365"/>
    <w:rsid w:val="000446A7"/>
    <w:rsid w:val="000464E4"/>
    <w:rsid w:val="00051E3B"/>
    <w:rsid w:val="0005289F"/>
    <w:rsid w:val="000532DB"/>
    <w:rsid w:val="00053AC9"/>
    <w:rsid w:val="000605E9"/>
    <w:rsid w:val="00061A37"/>
    <w:rsid w:val="00064E2B"/>
    <w:rsid w:val="000661F2"/>
    <w:rsid w:val="00066770"/>
    <w:rsid w:val="000719D0"/>
    <w:rsid w:val="0007573E"/>
    <w:rsid w:val="000829CF"/>
    <w:rsid w:val="00090B6D"/>
    <w:rsid w:val="0009219F"/>
    <w:rsid w:val="000966A3"/>
    <w:rsid w:val="000A3E1C"/>
    <w:rsid w:val="000A42E6"/>
    <w:rsid w:val="000A5BF4"/>
    <w:rsid w:val="000A7B76"/>
    <w:rsid w:val="000B5E64"/>
    <w:rsid w:val="000B6AF2"/>
    <w:rsid w:val="000B7677"/>
    <w:rsid w:val="000C2605"/>
    <w:rsid w:val="000C2E63"/>
    <w:rsid w:val="000C6B6B"/>
    <w:rsid w:val="000D33B4"/>
    <w:rsid w:val="000D6804"/>
    <w:rsid w:val="000D6C9B"/>
    <w:rsid w:val="000D708D"/>
    <w:rsid w:val="000E1619"/>
    <w:rsid w:val="000E29B8"/>
    <w:rsid w:val="000E4DE1"/>
    <w:rsid w:val="000F0EAD"/>
    <w:rsid w:val="000F1F6F"/>
    <w:rsid w:val="000F4892"/>
    <w:rsid w:val="00102C6C"/>
    <w:rsid w:val="00104B99"/>
    <w:rsid w:val="00111126"/>
    <w:rsid w:val="001112DA"/>
    <w:rsid w:val="00112A71"/>
    <w:rsid w:val="00112C78"/>
    <w:rsid w:val="00112C98"/>
    <w:rsid w:val="0011320A"/>
    <w:rsid w:val="001160A9"/>
    <w:rsid w:val="0011663C"/>
    <w:rsid w:val="0011797A"/>
    <w:rsid w:val="0012026E"/>
    <w:rsid w:val="001311F4"/>
    <w:rsid w:val="00134C63"/>
    <w:rsid w:val="00135903"/>
    <w:rsid w:val="0013598D"/>
    <w:rsid w:val="001412DC"/>
    <w:rsid w:val="0014507E"/>
    <w:rsid w:val="00145B45"/>
    <w:rsid w:val="001471FE"/>
    <w:rsid w:val="0015041B"/>
    <w:rsid w:val="00151567"/>
    <w:rsid w:val="001516C6"/>
    <w:rsid w:val="00161890"/>
    <w:rsid w:val="00164542"/>
    <w:rsid w:val="00164703"/>
    <w:rsid w:val="0016549C"/>
    <w:rsid w:val="001704B3"/>
    <w:rsid w:val="00171645"/>
    <w:rsid w:val="00176516"/>
    <w:rsid w:val="00180996"/>
    <w:rsid w:val="001852FB"/>
    <w:rsid w:val="00187E06"/>
    <w:rsid w:val="00187E59"/>
    <w:rsid w:val="001942A7"/>
    <w:rsid w:val="0019654A"/>
    <w:rsid w:val="001A0320"/>
    <w:rsid w:val="001A6745"/>
    <w:rsid w:val="001A79C6"/>
    <w:rsid w:val="001B1F3B"/>
    <w:rsid w:val="001B34B9"/>
    <w:rsid w:val="001B73C3"/>
    <w:rsid w:val="001C08D9"/>
    <w:rsid w:val="001C2266"/>
    <w:rsid w:val="001C4196"/>
    <w:rsid w:val="001C65A9"/>
    <w:rsid w:val="001C716E"/>
    <w:rsid w:val="001D1CD1"/>
    <w:rsid w:val="001D5017"/>
    <w:rsid w:val="001D6018"/>
    <w:rsid w:val="001D6E93"/>
    <w:rsid w:val="001E10DD"/>
    <w:rsid w:val="00202A04"/>
    <w:rsid w:val="00202CB4"/>
    <w:rsid w:val="002048A6"/>
    <w:rsid w:val="00204E44"/>
    <w:rsid w:val="002062EF"/>
    <w:rsid w:val="00211573"/>
    <w:rsid w:val="00211A90"/>
    <w:rsid w:val="00221CA9"/>
    <w:rsid w:val="00223443"/>
    <w:rsid w:val="002236B9"/>
    <w:rsid w:val="00223C1D"/>
    <w:rsid w:val="00224876"/>
    <w:rsid w:val="00227275"/>
    <w:rsid w:val="002438D0"/>
    <w:rsid w:val="002538FD"/>
    <w:rsid w:val="0025498F"/>
    <w:rsid w:val="0026259F"/>
    <w:rsid w:val="00262623"/>
    <w:rsid w:val="00275209"/>
    <w:rsid w:val="002758C7"/>
    <w:rsid w:val="00276652"/>
    <w:rsid w:val="00281BBA"/>
    <w:rsid w:val="00283547"/>
    <w:rsid w:val="00285A04"/>
    <w:rsid w:val="00286D44"/>
    <w:rsid w:val="00290BB8"/>
    <w:rsid w:val="00292D71"/>
    <w:rsid w:val="00294601"/>
    <w:rsid w:val="0029750F"/>
    <w:rsid w:val="00297FE2"/>
    <w:rsid w:val="002A641B"/>
    <w:rsid w:val="002A64BF"/>
    <w:rsid w:val="002A65D9"/>
    <w:rsid w:val="002B06D0"/>
    <w:rsid w:val="002B3037"/>
    <w:rsid w:val="002B515F"/>
    <w:rsid w:val="002B69DD"/>
    <w:rsid w:val="002C1E02"/>
    <w:rsid w:val="002C56E5"/>
    <w:rsid w:val="002C610E"/>
    <w:rsid w:val="002C68BB"/>
    <w:rsid w:val="002D7F4F"/>
    <w:rsid w:val="002E3CA0"/>
    <w:rsid w:val="002F715D"/>
    <w:rsid w:val="00306A2C"/>
    <w:rsid w:val="00307DE8"/>
    <w:rsid w:val="00311759"/>
    <w:rsid w:val="00316626"/>
    <w:rsid w:val="00325AB4"/>
    <w:rsid w:val="0032606E"/>
    <w:rsid w:val="003264B7"/>
    <w:rsid w:val="00326B1E"/>
    <w:rsid w:val="0032745F"/>
    <w:rsid w:val="003313B0"/>
    <w:rsid w:val="003331D9"/>
    <w:rsid w:val="00333C4D"/>
    <w:rsid w:val="00343C01"/>
    <w:rsid w:val="00350CB3"/>
    <w:rsid w:val="00352999"/>
    <w:rsid w:val="00354F7F"/>
    <w:rsid w:val="0035561A"/>
    <w:rsid w:val="00357A03"/>
    <w:rsid w:val="0037438B"/>
    <w:rsid w:val="0037615D"/>
    <w:rsid w:val="00382232"/>
    <w:rsid w:val="0038334B"/>
    <w:rsid w:val="003853B4"/>
    <w:rsid w:val="00393E40"/>
    <w:rsid w:val="003966E2"/>
    <w:rsid w:val="003A5B36"/>
    <w:rsid w:val="003B1C57"/>
    <w:rsid w:val="003B1E36"/>
    <w:rsid w:val="003C1CD2"/>
    <w:rsid w:val="003C61CC"/>
    <w:rsid w:val="003C654D"/>
    <w:rsid w:val="003D01EE"/>
    <w:rsid w:val="003D1865"/>
    <w:rsid w:val="003D3609"/>
    <w:rsid w:val="003D4A23"/>
    <w:rsid w:val="003D6E03"/>
    <w:rsid w:val="003D7D3F"/>
    <w:rsid w:val="003E11A3"/>
    <w:rsid w:val="003E18FF"/>
    <w:rsid w:val="003E2FFC"/>
    <w:rsid w:val="003E3CF3"/>
    <w:rsid w:val="003E7912"/>
    <w:rsid w:val="003F1EB9"/>
    <w:rsid w:val="003F6BD8"/>
    <w:rsid w:val="003F6FA0"/>
    <w:rsid w:val="00403520"/>
    <w:rsid w:val="004100EF"/>
    <w:rsid w:val="00416C1B"/>
    <w:rsid w:val="004225C8"/>
    <w:rsid w:val="0042277E"/>
    <w:rsid w:val="00422DA5"/>
    <w:rsid w:val="0042580B"/>
    <w:rsid w:val="00426263"/>
    <w:rsid w:val="004262FA"/>
    <w:rsid w:val="00427873"/>
    <w:rsid w:val="0043049A"/>
    <w:rsid w:val="00430942"/>
    <w:rsid w:val="00443B75"/>
    <w:rsid w:val="00446D50"/>
    <w:rsid w:val="00447065"/>
    <w:rsid w:val="0044717D"/>
    <w:rsid w:val="004519C4"/>
    <w:rsid w:val="004521E8"/>
    <w:rsid w:val="004547E2"/>
    <w:rsid w:val="00463744"/>
    <w:rsid w:val="004642F9"/>
    <w:rsid w:val="00466817"/>
    <w:rsid w:val="0047196C"/>
    <w:rsid w:val="00471E67"/>
    <w:rsid w:val="00473E66"/>
    <w:rsid w:val="00481404"/>
    <w:rsid w:val="00490012"/>
    <w:rsid w:val="004904C8"/>
    <w:rsid w:val="00495524"/>
    <w:rsid w:val="004A16FC"/>
    <w:rsid w:val="004A1F67"/>
    <w:rsid w:val="004B15DD"/>
    <w:rsid w:val="004B225B"/>
    <w:rsid w:val="004C1EE9"/>
    <w:rsid w:val="004E0F16"/>
    <w:rsid w:val="004E5D33"/>
    <w:rsid w:val="004F0B23"/>
    <w:rsid w:val="004F1362"/>
    <w:rsid w:val="00501738"/>
    <w:rsid w:val="00506AEE"/>
    <w:rsid w:val="0051041B"/>
    <w:rsid w:val="00512AE7"/>
    <w:rsid w:val="005131F7"/>
    <w:rsid w:val="00515635"/>
    <w:rsid w:val="00530868"/>
    <w:rsid w:val="00530879"/>
    <w:rsid w:val="005321C1"/>
    <w:rsid w:val="00540603"/>
    <w:rsid w:val="00540A65"/>
    <w:rsid w:val="00540E29"/>
    <w:rsid w:val="0054107B"/>
    <w:rsid w:val="00541873"/>
    <w:rsid w:val="00542B14"/>
    <w:rsid w:val="0054377C"/>
    <w:rsid w:val="00545565"/>
    <w:rsid w:val="00546779"/>
    <w:rsid w:val="005518B6"/>
    <w:rsid w:val="0055273C"/>
    <w:rsid w:val="00552901"/>
    <w:rsid w:val="00561DCA"/>
    <w:rsid w:val="005627CE"/>
    <w:rsid w:val="00563A3E"/>
    <w:rsid w:val="005657A7"/>
    <w:rsid w:val="00571FFC"/>
    <w:rsid w:val="005740F5"/>
    <w:rsid w:val="00575980"/>
    <w:rsid w:val="00580041"/>
    <w:rsid w:val="00581612"/>
    <w:rsid w:val="00585DF4"/>
    <w:rsid w:val="00587E0A"/>
    <w:rsid w:val="005A07E5"/>
    <w:rsid w:val="005A74BC"/>
    <w:rsid w:val="005B07E5"/>
    <w:rsid w:val="005B2026"/>
    <w:rsid w:val="005B27CF"/>
    <w:rsid w:val="005B5016"/>
    <w:rsid w:val="005C180B"/>
    <w:rsid w:val="005C3301"/>
    <w:rsid w:val="005C77B3"/>
    <w:rsid w:val="005D1A36"/>
    <w:rsid w:val="005D5F1F"/>
    <w:rsid w:val="005D77BF"/>
    <w:rsid w:val="005E002A"/>
    <w:rsid w:val="005E0248"/>
    <w:rsid w:val="005E339B"/>
    <w:rsid w:val="005E3B00"/>
    <w:rsid w:val="005F4786"/>
    <w:rsid w:val="005F5628"/>
    <w:rsid w:val="00600CE6"/>
    <w:rsid w:val="00600F2C"/>
    <w:rsid w:val="00601769"/>
    <w:rsid w:val="00605561"/>
    <w:rsid w:val="00610C82"/>
    <w:rsid w:val="00612435"/>
    <w:rsid w:val="006305CC"/>
    <w:rsid w:val="00635234"/>
    <w:rsid w:val="00635DFC"/>
    <w:rsid w:val="0064048C"/>
    <w:rsid w:val="00641D66"/>
    <w:rsid w:val="00642196"/>
    <w:rsid w:val="00646B52"/>
    <w:rsid w:val="0065007A"/>
    <w:rsid w:val="0065098B"/>
    <w:rsid w:val="00651BEE"/>
    <w:rsid w:val="006525C2"/>
    <w:rsid w:val="00653B92"/>
    <w:rsid w:val="00655935"/>
    <w:rsid w:val="00657105"/>
    <w:rsid w:val="006603FB"/>
    <w:rsid w:val="00661A92"/>
    <w:rsid w:val="00661E1E"/>
    <w:rsid w:val="00664227"/>
    <w:rsid w:val="0066541F"/>
    <w:rsid w:val="00666234"/>
    <w:rsid w:val="00683346"/>
    <w:rsid w:val="00684DF8"/>
    <w:rsid w:val="00687F24"/>
    <w:rsid w:val="00694C8C"/>
    <w:rsid w:val="00694CD4"/>
    <w:rsid w:val="00696AB0"/>
    <w:rsid w:val="00697308"/>
    <w:rsid w:val="0069767B"/>
    <w:rsid w:val="006A170F"/>
    <w:rsid w:val="006A6DEA"/>
    <w:rsid w:val="006A7CD2"/>
    <w:rsid w:val="006B6E8D"/>
    <w:rsid w:val="006C13A5"/>
    <w:rsid w:val="006C2260"/>
    <w:rsid w:val="006C6BA4"/>
    <w:rsid w:val="006D34BE"/>
    <w:rsid w:val="006D6A25"/>
    <w:rsid w:val="006D7745"/>
    <w:rsid w:val="006E372A"/>
    <w:rsid w:val="006E4731"/>
    <w:rsid w:val="006E66B9"/>
    <w:rsid w:val="006F0397"/>
    <w:rsid w:val="006F111D"/>
    <w:rsid w:val="006F2321"/>
    <w:rsid w:val="006F314B"/>
    <w:rsid w:val="006F595D"/>
    <w:rsid w:val="007000C9"/>
    <w:rsid w:val="0070057A"/>
    <w:rsid w:val="007013F4"/>
    <w:rsid w:val="00704C06"/>
    <w:rsid w:val="00706C4F"/>
    <w:rsid w:val="00712FF0"/>
    <w:rsid w:val="00713814"/>
    <w:rsid w:val="007140E2"/>
    <w:rsid w:val="00716127"/>
    <w:rsid w:val="007256B3"/>
    <w:rsid w:val="007272DA"/>
    <w:rsid w:val="00731A46"/>
    <w:rsid w:val="007337E2"/>
    <w:rsid w:val="00736974"/>
    <w:rsid w:val="00741C50"/>
    <w:rsid w:val="00742F16"/>
    <w:rsid w:val="00745920"/>
    <w:rsid w:val="00745AF9"/>
    <w:rsid w:val="007517E3"/>
    <w:rsid w:val="00753148"/>
    <w:rsid w:val="00756B3C"/>
    <w:rsid w:val="0076034B"/>
    <w:rsid w:val="00763820"/>
    <w:rsid w:val="00764356"/>
    <w:rsid w:val="007657AB"/>
    <w:rsid w:val="00766C74"/>
    <w:rsid w:val="00770A8A"/>
    <w:rsid w:val="007754E7"/>
    <w:rsid w:val="00777624"/>
    <w:rsid w:val="00780DD5"/>
    <w:rsid w:val="00781208"/>
    <w:rsid w:val="00781BBE"/>
    <w:rsid w:val="00781FEE"/>
    <w:rsid w:val="00782E03"/>
    <w:rsid w:val="00786DCE"/>
    <w:rsid w:val="007945C4"/>
    <w:rsid w:val="007974A0"/>
    <w:rsid w:val="00797E5D"/>
    <w:rsid w:val="007A1776"/>
    <w:rsid w:val="007A2076"/>
    <w:rsid w:val="007A3B98"/>
    <w:rsid w:val="007A47C6"/>
    <w:rsid w:val="007B0793"/>
    <w:rsid w:val="007B22A6"/>
    <w:rsid w:val="007B265B"/>
    <w:rsid w:val="007B33EB"/>
    <w:rsid w:val="007B3C90"/>
    <w:rsid w:val="007B4550"/>
    <w:rsid w:val="007B6B19"/>
    <w:rsid w:val="007C150D"/>
    <w:rsid w:val="007D1678"/>
    <w:rsid w:val="007D4BAD"/>
    <w:rsid w:val="007D6925"/>
    <w:rsid w:val="007E2ECA"/>
    <w:rsid w:val="007F00C4"/>
    <w:rsid w:val="007F4680"/>
    <w:rsid w:val="007F7A36"/>
    <w:rsid w:val="00800E1C"/>
    <w:rsid w:val="0080196D"/>
    <w:rsid w:val="0080235C"/>
    <w:rsid w:val="00805B4F"/>
    <w:rsid w:val="00811D80"/>
    <w:rsid w:val="00813620"/>
    <w:rsid w:val="00840127"/>
    <w:rsid w:val="00847EF7"/>
    <w:rsid w:val="008515BA"/>
    <w:rsid w:val="00855809"/>
    <w:rsid w:val="0085653F"/>
    <w:rsid w:val="008610B6"/>
    <w:rsid w:val="00864283"/>
    <w:rsid w:val="0086621C"/>
    <w:rsid w:val="00874392"/>
    <w:rsid w:val="0087452F"/>
    <w:rsid w:val="008839DC"/>
    <w:rsid w:val="00884804"/>
    <w:rsid w:val="00885397"/>
    <w:rsid w:val="008856A7"/>
    <w:rsid w:val="00887A7F"/>
    <w:rsid w:val="00890E15"/>
    <w:rsid w:val="00894284"/>
    <w:rsid w:val="008A2848"/>
    <w:rsid w:val="008A45D0"/>
    <w:rsid w:val="008A5D2E"/>
    <w:rsid w:val="008B2D6B"/>
    <w:rsid w:val="008B3995"/>
    <w:rsid w:val="008B4D25"/>
    <w:rsid w:val="008B770D"/>
    <w:rsid w:val="008C2B3D"/>
    <w:rsid w:val="008C2EC6"/>
    <w:rsid w:val="008C5D98"/>
    <w:rsid w:val="008D0B37"/>
    <w:rsid w:val="008D1FDE"/>
    <w:rsid w:val="008D2A70"/>
    <w:rsid w:val="008D58EE"/>
    <w:rsid w:val="008D64C4"/>
    <w:rsid w:val="008E03DE"/>
    <w:rsid w:val="008E6225"/>
    <w:rsid w:val="008E6996"/>
    <w:rsid w:val="008E69FB"/>
    <w:rsid w:val="008E735D"/>
    <w:rsid w:val="008E7FF2"/>
    <w:rsid w:val="008F2267"/>
    <w:rsid w:val="008F4939"/>
    <w:rsid w:val="008F500C"/>
    <w:rsid w:val="008F5E32"/>
    <w:rsid w:val="00903BDA"/>
    <w:rsid w:val="00905754"/>
    <w:rsid w:val="00906BB9"/>
    <w:rsid w:val="009130EF"/>
    <w:rsid w:val="00913180"/>
    <w:rsid w:val="00914A5F"/>
    <w:rsid w:val="0092129F"/>
    <w:rsid w:val="009249E7"/>
    <w:rsid w:val="00932B81"/>
    <w:rsid w:val="0094081F"/>
    <w:rsid w:val="00940C68"/>
    <w:rsid w:val="00941799"/>
    <w:rsid w:val="00945F23"/>
    <w:rsid w:val="0094621E"/>
    <w:rsid w:val="00952162"/>
    <w:rsid w:val="00953F53"/>
    <w:rsid w:val="00960FA6"/>
    <w:rsid w:val="0096165A"/>
    <w:rsid w:val="00963639"/>
    <w:rsid w:val="009651EF"/>
    <w:rsid w:val="00965509"/>
    <w:rsid w:val="009700AC"/>
    <w:rsid w:val="00970D26"/>
    <w:rsid w:val="00977B6B"/>
    <w:rsid w:val="00982EB3"/>
    <w:rsid w:val="009901C1"/>
    <w:rsid w:val="0099073A"/>
    <w:rsid w:val="009908E0"/>
    <w:rsid w:val="009971BD"/>
    <w:rsid w:val="009A0049"/>
    <w:rsid w:val="009A6194"/>
    <w:rsid w:val="009B4241"/>
    <w:rsid w:val="009B452B"/>
    <w:rsid w:val="009C6BF6"/>
    <w:rsid w:val="009C7329"/>
    <w:rsid w:val="009D328A"/>
    <w:rsid w:val="009D6431"/>
    <w:rsid w:val="009E0A84"/>
    <w:rsid w:val="009E11DB"/>
    <w:rsid w:val="009E3F8C"/>
    <w:rsid w:val="009E471C"/>
    <w:rsid w:val="009E59A0"/>
    <w:rsid w:val="009E5C16"/>
    <w:rsid w:val="009F0A29"/>
    <w:rsid w:val="009F13D7"/>
    <w:rsid w:val="009F266B"/>
    <w:rsid w:val="009F310C"/>
    <w:rsid w:val="009F32CF"/>
    <w:rsid w:val="009F739F"/>
    <w:rsid w:val="00A019CD"/>
    <w:rsid w:val="00A06AB3"/>
    <w:rsid w:val="00A10F9A"/>
    <w:rsid w:val="00A11745"/>
    <w:rsid w:val="00A142D5"/>
    <w:rsid w:val="00A159EE"/>
    <w:rsid w:val="00A161E2"/>
    <w:rsid w:val="00A165F5"/>
    <w:rsid w:val="00A21866"/>
    <w:rsid w:val="00A233E1"/>
    <w:rsid w:val="00A2734E"/>
    <w:rsid w:val="00A2736F"/>
    <w:rsid w:val="00A33C27"/>
    <w:rsid w:val="00A344CC"/>
    <w:rsid w:val="00A34779"/>
    <w:rsid w:val="00A40519"/>
    <w:rsid w:val="00A405D2"/>
    <w:rsid w:val="00A442FB"/>
    <w:rsid w:val="00A46AE8"/>
    <w:rsid w:val="00A51AE0"/>
    <w:rsid w:val="00A56047"/>
    <w:rsid w:val="00A71365"/>
    <w:rsid w:val="00A71671"/>
    <w:rsid w:val="00A727BB"/>
    <w:rsid w:val="00A811BB"/>
    <w:rsid w:val="00A86CF1"/>
    <w:rsid w:val="00A87187"/>
    <w:rsid w:val="00A92FF2"/>
    <w:rsid w:val="00A96177"/>
    <w:rsid w:val="00A974DB"/>
    <w:rsid w:val="00AA2135"/>
    <w:rsid w:val="00AA7C0E"/>
    <w:rsid w:val="00AB4F87"/>
    <w:rsid w:val="00AC0DBA"/>
    <w:rsid w:val="00AC1154"/>
    <w:rsid w:val="00AC3056"/>
    <w:rsid w:val="00AC3DA4"/>
    <w:rsid w:val="00AD24C0"/>
    <w:rsid w:val="00AE2FDC"/>
    <w:rsid w:val="00AE4D79"/>
    <w:rsid w:val="00AF08C4"/>
    <w:rsid w:val="00AF2DEA"/>
    <w:rsid w:val="00AF446E"/>
    <w:rsid w:val="00B0506E"/>
    <w:rsid w:val="00B07D91"/>
    <w:rsid w:val="00B1059C"/>
    <w:rsid w:val="00B10F85"/>
    <w:rsid w:val="00B14274"/>
    <w:rsid w:val="00B23F33"/>
    <w:rsid w:val="00B240DB"/>
    <w:rsid w:val="00B266BC"/>
    <w:rsid w:val="00B27929"/>
    <w:rsid w:val="00B31BED"/>
    <w:rsid w:val="00B35082"/>
    <w:rsid w:val="00B35261"/>
    <w:rsid w:val="00B353E0"/>
    <w:rsid w:val="00B415C4"/>
    <w:rsid w:val="00B461E0"/>
    <w:rsid w:val="00B478B3"/>
    <w:rsid w:val="00B51D9C"/>
    <w:rsid w:val="00B5776B"/>
    <w:rsid w:val="00B62EA9"/>
    <w:rsid w:val="00B6561A"/>
    <w:rsid w:val="00B67B64"/>
    <w:rsid w:val="00B70179"/>
    <w:rsid w:val="00B80774"/>
    <w:rsid w:val="00B80C68"/>
    <w:rsid w:val="00B82580"/>
    <w:rsid w:val="00B84B93"/>
    <w:rsid w:val="00B8543C"/>
    <w:rsid w:val="00B935C9"/>
    <w:rsid w:val="00B970DD"/>
    <w:rsid w:val="00B97C82"/>
    <w:rsid w:val="00BA0DA5"/>
    <w:rsid w:val="00BA3BE2"/>
    <w:rsid w:val="00BA5C5A"/>
    <w:rsid w:val="00BA5E47"/>
    <w:rsid w:val="00BA5F84"/>
    <w:rsid w:val="00BA60DB"/>
    <w:rsid w:val="00BB561F"/>
    <w:rsid w:val="00BC6EA7"/>
    <w:rsid w:val="00BD0DD3"/>
    <w:rsid w:val="00BE265C"/>
    <w:rsid w:val="00BE2B2D"/>
    <w:rsid w:val="00BE4463"/>
    <w:rsid w:val="00BE59CC"/>
    <w:rsid w:val="00BE5DAC"/>
    <w:rsid w:val="00BF04A1"/>
    <w:rsid w:val="00BF2AE9"/>
    <w:rsid w:val="00BF35CF"/>
    <w:rsid w:val="00BF7CC1"/>
    <w:rsid w:val="00C06702"/>
    <w:rsid w:val="00C10871"/>
    <w:rsid w:val="00C11E25"/>
    <w:rsid w:val="00C16305"/>
    <w:rsid w:val="00C17324"/>
    <w:rsid w:val="00C22F1D"/>
    <w:rsid w:val="00C25D6B"/>
    <w:rsid w:val="00C27B00"/>
    <w:rsid w:val="00C30D2C"/>
    <w:rsid w:val="00C34F64"/>
    <w:rsid w:val="00C4072D"/>
    <w:rsid w:val="00C441CB"/>
    <w:rsid w:val="00C44FC2"/>
    <w:rsid w:val="00C46926"/>
    <w:rsid w:val="00C47121"/>
    <w:rsid w:val="00C57393"/>
    <w:rsid w:val="00C579B9"/>
    <w:rsid w:val="00C65D12"/>
    <w:rsid w:val="00C65FCD"/>
    <w:rsid w:val="00C67981"/>
    <w:rsid w:val="00C72FDE"/>
    <w:rsid w:val="00C73CDD"/>
    <w:rsid w:val="00C7441E"/>
    <w:rsid w:val="00C75B35"/>
    <w:rsid w:val="00C76C19"/>
    <w:rsid w:val="00C76EF3"/>
    <w:rsid w:val="00C8014C"/>
    <w:rsid w:val="00C80F87"/>
    <w:rsid w:val="00C81333"/>
    <w:rsid w:val="00C83574"/>
    <w:rsid w:val="00C8707E"/>
    <w:rsid w:val="00C8740C"/>
    <w:rsid w:val="00C9228F"/>
    <w:rsid w:val="00C93D2A"/>
    <w:rsid w:val="00CA00E0"/>
    <w:rsid w:val="00CA1E77"/>
    <w:rsid w:val="00CB5320"/>
    <w:rsid w:val="00CB733C"/>
    <w:rsid w:val="00CC04C2"/>
    <w:rsid w:val="00CC2540"/>
    <w:rsid w:val="00CC2AE6"/>
    <w:rsid w:val="00CC322A"/>
    <w:rsid w:val="00CC3B30"/>
    <w:rsid w:val="00CC4400"/>
    <w:rsid w:val="00CC5107"/>
    <w:rsid w:val="00CD09B0"/>
    <w:rsid w:val="00CD0ED0"/>
    <w:rsid w:val="00CD7106"/>
    <w:rsid w:val="00CE2220"/>
    <w:rsid w:val="00CE2CCD"/>
    <w:rsid w:val="00CE4820"/>
    <w:rsid w:val="00CE6326"/>
    <w:rsid w:val="00CF488C"/>
    <w:rsid w:val="00CF7A03"/>
    <w:rsid w:val="00CF7AFA"/>
    <w:rsid w:val="00D030A4"/>
    <w:rsid w:val="00D04649"/>
    <w:rsid w:val="00D051F4"/>
    <w:rsid w:val="00D077CA"/>
    <w:rsid w:val="00D154AA"/>
    <w:rsid w:val="00D23EFB"/>
    <w:rsid w:val="00D23F11"/>
    <w:rsid w:val="00D27572"/>
    <w:rsid w:val="00D330F9"/>
    <w:rsid w:val="00D3382B"/>
    <w:rsid w:val="00D344ED"/>
    <w:rsid w:val="00D37143"/>
    <w:rsid w:val="00D44910"/>
    <w:rsid w:val="00D460A9"/>
    <w:rsid w:val="00D46157"/>
    <w:rsid w:val="00D50242"/>
    <w:rsid w:val="00D5061F"/>
    <w:rsid w:val="00D5796A"/>
    <w:rsid w:val="00D61249"/>
    <w:rsid w:val="00D73C5E"/>
    <w:rsid w:val="00D74103"/>
    <w:rsid w:val="00D7448C"/>
    <w:rsid w:val="00D75B8D"/>
    <w:rsid w:val="00D77177"/>
    <w:rsid w:val="00D772C7"/>
    <w:rsid w:val="00D94FB5"/>
    <w:rsid w:val="00DA07C2"/>
    <w:rsid w:val="00DA2609"/>
    <w:rsid w:val="00DA277D"/>
    <w:rsid w:val="00DA3D6B"/>
    <w:rsid w:val="00DA7261"/>
    <w:rsid w:val="00DB0448"/>
    <w:rsid w:val="00DB2D7F"/>
    <w:rsid w:val="00DB6CBF"/>
    <w:rsid w:val="00DC1721"/>
    <w:rsid w:val="00DC2865"/>
    <w:rsid w:val="00DC3653"/>
    <w:rsid w:val="00DC41A9"/>
    <w:rsid w:val="00DD6DB7"/>
    <w:rsid w:val="00DE0518"/>
    <w:rsid w:val="00DE0651"/>
    <w:rsid w:val="00DE1CA7"/>
    <w:rsid w:val="00DE3C14"/>
    <w:rsid w:val="00DE6565"/>
    <w:rsid w:val="00DF3E05"/>
    <w:rsid w:val="00DF5A0B"/>
    <w:rsid w:val="00DF5F3A"/>
    <w:rsid w:val="00DF635C"/>
    <w:rsid w:val="00E00DB7"/>
    <w:rsid w:val="00E0384B"/>
    <w:rsid w:val="00E04642"/>
    <w:rsid w:val="00E04A60"/>
    <w:rsid w:val="00E057F5"/>
    <w:rsid w:val="00E05F17"/>
    <w:rsid w:val="00E12F48"/>
    <w:rsid w:val="00E13B3D"/>
    <w:rsid w:val="00E2307A"/>
    <w:rsid w:val="00E234BA"/>
    <w:rsid w:val="00E240DA"/>
    <w:rsid w:val="00E257A1"/>
    <w:rsid w:val="00E2581E"/>
    <w:rsid w:val="00E26E55"/>
    <w:rsid w:val="00E277F3"/>
    <w:rsid w:val="00E339CA"/>
    <w:rsid w:val="00E37B2F"/>
    <w:rsid w:val="00E37F85"/>
    <w:rsid w:val="00E46337"/>
    <w:rsid w:val="00E47FEE"/>
    <w:rsid w:val="00E525B2"/>
    <w:rsid w:val="00E525DC"/>
    <w:rsid w:val="00E546B4"/>
    <w:rsid w:val="00E5636F"/>
    <w:rsid w:val="00E57DBA"/>
    <w:rsid w:val="00E60BFB"/>
    <w:rsid w:val="00E6673C"/>
    <w:rsid w:val="00E71CBA"/>
    <w:rsid w:val="00E725DF"/>
    <w:rsid w:val="00E772B1"/>
    <w:rsid w:val="00E81BA3"/>
    <w:rsid w:val="00E83F7A"/>
    <w:rsid w:val="00E84CB9"/>
    <w:rsid w:val="00E85FA2"/>
    <w:rsid w:val="00E929C6"/>
    <w:rsid w:val="00E97B91"/>
    <w:rsid w:val="00EA49F5"/>
    <w:rsid w:val="00EA5908"/>
    <w:rsid w:val="00EA5A64"/>
    <w:rsid w:val="00EA7924"/>
    <w:rsid w:val="00EA7FAF"/>
    <w:rsid w:val="00EB4D86"/>
    <w:rsid w:val="00EC0755"/>
    <w:rsid w:val="00EC5DC0"/>
    <w:rsid w:val="00EC6393"/>
    <w:rsid w:val="00EC70F2"/>
    <w:rsid w:val="00EC780A"/>
    <w:rsid w:val="00EC7944"/>
    <w:rsid w:val="00ED0460"/>
    <w:rsid w:val="00ED1F69"/>
    <w:rsid w:val="00ED260A"/>
    <w:rsid w:val="00ED4980"/>
    <w:rsid w:val="00EE3FA6"/>
    <w:rsid w:val="00EE4738"/>
    <w:rsid w:val="00EF3ACD"/>
    <w:rsid w:val="00EF4306"/>
    <w:rsid w:val="00EF6506"/>
    <w:rsid w:val="00EF7111"/>
    <w:rsid w:val="00F121E3"/>
    <w:rsid w:val="00F27B2B"/>
    <w:rsid w:val="00F31E9B"/>
    <w:rsid w:val="00F3301C"/>
    <w:rsid w:val="00F3513D"/>
    <w:rsid w:val="00F40ACF"/>
    <w:rsid w:val="00F425F9"/>
    <w:rsid w:val="00F426F6"/>
    <w:rsid w:val="00F5404E"/>
    <w:rsid w:val="00F64445"/>
    <w:rsid w:val="00F716AA"/>
    <w:rsid w:val="00F71B2F"/>
    <w:rsid w:val="00F753B9"/>
    <w:rsid w:val="00F7592F"/>
    <w:rsid w:val="00F80DC2"/>
    <w:rsid w:val="00F8302C"/>
    <w:rsid w:val="00F850A0"/>
    <w:rsid w:val="00F90817"/>
    <w:rsid w:val="00F92FAB"/>
    <w:rsid w:val="00FA0159"/>
    <w:rsid w:val="00FA0797"/>
    <w:rsid w:val="00FA0F7F"/>
    <w:rsid w:val="00FA2AF7"/>
    <w:rsid w:val="00FA6868"/>
    <w:rsid w:val="00FB0BB7"/>
    <w:rsid w:val="00FC187F"/>
    <w:rsid w:val="00FC1ADC"/>
    <w:rsid w:val="00FC1B42"/>
    <w:rsid w:val="00FC349B"/>
    <w:rsid w:val="00FC3E14"/>
    <w:rsid w:val="00FC4C52"/>
    <w:rsid w:val="00FC5453"/>
    <w:rsid w:val="00FC6308"/>
    <w:rsid w:val="00FD4D6B"/>
    <w:rsid w:val="00FD77A7"/>
    <w:rsid w:val="00FE0F06"/>
    <w:rsid w:val="00FE37CF"/>
    <w:rsid w:val="00FE5BB6"/>
    <w:rsid w:val="00FE614A"/>
    <w:rsid w:val="00FF0791"/>
    <w:rsid w:val="00FF23D7"/>
    <w:rsid w:val="00FF3BB6"/>
    <w:rsid w:val="00FF5B1A"/>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6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67B"/>
  </w:style>
  <w:style w:type="paragraph" w:styleId="Footer">
    <w:name w:val="footer"/>
    <w:basedOn w:val="Normal"/>
    <w:link w:val="FooterChar"/>
    <w:uiPriority w:val="99"/>
    <w:semiHidden/>
    <w:unhideWhenUsed/>
    <w:rsid w:val="006976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767B"/>
  </w:style>
  <w:style w:type="paragraph" w:styleId="ListParagraph">
    <w:name w:val="List Paragraph"/>
    <w:basedOn w:val="Normal"/>
    <w:uiPriority w:val="34"/>
    <w:qFormat/>
    <w:rsid w:val="004C1EE9"/>
    <w:pPr>
      <w:ind w:left="720"/>
      <w:contextualSpacing/>
    </w:pPr>
  </w:style>
  <w:style w:type="paragraph" w:customStyle="1" w:styleId="Zapisnik">
    <w:name w:val="Zapisnik"/>
    <w:basedOn w:val="BodyText"/>
    <w:rsid w:val="00FA0159"/>
  </w:style>
  <w:style w:type="paragraph" w:styleId="BodyText">
    <w:name w:val="Body Text"/>
    <w:basedOn w:val="Normal"/>
    <w:link w:val="BodyTextChar"/>
    <w:uiPriority w:val="99"/>
    <w:semiHidden/>
    <w:unhideWhenUsed/>
    <w:rsid w:val="00FA0159"/>
    <w:pPr>
      <w:spacing w:after="120"/>
    </w:pPr>
  </w:style>
  <w:style w:type="character" w:customStyle="1" w:styleId="BodyTextChar">
    <w:name w:val="Body Text Char"/>
    <w:basedOn w:val="DefaultParagraphFont"/>
    <w:link w:val="BodyText"/>
    <w:uiPriority w:val="99"/>
    <w:semiHidden/>
    <w:rsid w:val="00FA0159"/>
  </w:style>
  <w:style w:type="paragraph" w:customStyle="1" w:styleId="Clan">
    <w:name w:val="Clan"/>
    <w:basedOn w:val="Normal"/>
    <w:rsid w:val="00FA0159"/>
    <w:pPr>
      <w:keepNext/>
      <w:tabs>
        <w:tab w:val="left" w:pos="1080"/>
        <w:tab w:val="left" w:pos="1800"/>
      </w:tabs>
      <w:spacing w:before="240" w:after="120" w:line="240" w:lineRule="auto"/>
      <w:ind w:left="720" w:right="720"/>
      <w:jc w:val="center"/>
    </w:pPr>
    <w:rPr>
      <w:rFonts w:eastAsia="Times New Roman" w:cs="Times New Roman"/>
      <w:b/>
      <w:sz w:val="22"/>
      <w:szCs w:val="20"/>
      <w:lang w:val="sr-Cyrl-CS"/>
    </w:rPr>
  </w:style>
  <w:style w:type="character" w:styleId="Hyperlink">
    <w:name w:val="Hyperlink"/>
    <w:basedOn w:val="DefaultParagraphFont"/>
    <w:uiPriority w:val="99"/>
    <w:semiHidden/>
    <w:unhideWhenUsed/>
    <w:rsid w:val="00646B52"/>
    <w:rPr>
      <w:color w:val="0000FF"/>
      <w:u w:val="single"/>
    </w:rPr>
  </w:style>
  <w:style w:type="character" w:styleId="FollowedHyperlink">
    <w:name w:val="FollowedHyperlink"/>
    <w:basedOn w:val="DefaultParagraphFont"/>
    <w:uiPriority w:val="99"/>
    <w:semiHidden/>
    <w:unhideWhenUsed/>
    <w:rsid w:val="00646B52"/>
    <w:rPr>
      <w:color w:val="800080"/>
      <w:u w:val="single"/>
    </w:rPr>
  </w:style>
  <w:style w:type="paragraph" w:customStyle="1" w:styleId="font5">
    <w:name w:val="font5"/>
    <w:basedOn w:val="Normal"/>
    <w:rsid w:val="00646B52"/>
    <w:pPr>
      <w:spacing w:before="100" w:beforeAutospacing="1" w:after="100" w:afterAutospacing="1" w:line="240" w:lineRule="auto"/>
    </w:pPr>
    <w:rPr>
      <w:rFonts w:ascii="Times New Roman" w:eastAsia="Times New Roman" w:hAnsi="Times New Roman" w:cs="Times New Roman"/>
      <w:b/>
      <w:bCs/>
      <w:color w:val="000000"/>
      <w:sz w:val="22"/>
      <w:szCs w:val="22"/>
    </w:rPr>
  </w:style>
  <w:style w:type="paragraph" w:customStyle="1" w:styleId="xl64">
    <w:name w:val="xl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65">
    <w:name w:val="xl6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6">
    <w:name w:val="xl6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7">
    <w:name w:val="xl67"/>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68">
    <w:name w:val="xl68"/>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9">
    <w:name w:val="xl6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70">
    <w:name w:val="xl7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4">
    <w:name w:val="xl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8">
    <w:name w:val="xl7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2">
    <w:name w:val="xl82"/>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5">
    <w:name w:val="xl85"/>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646B52"/>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1">
    <w:name w:val="xl91"/>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94">
    <w:name w:val="xl94"/>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95">
    <w:name w:val="xl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0">
    <w:name w:val="xl10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4">
    <w:name w:val="xl1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5">
    <w:name w:val="xl10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6">
    <w:name w:val="xl106"/>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7">
    <w:name w:val="xl10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8">
    <w:name w:val="xl108"/>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09">
    <w:name w:val="xl1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2">
    <w:name w:val="xl112"/>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3">
    <w:name w:val="xl113"/>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5">
    <w:name w:val="xl115"/>
    <w:basedOn w:val="Normal"/>
    <w:rsid w:val="00646B5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7">
    <w:name w:val="xl117"/>
    <w:basedOn w:val="Normal"/>
    <w:rsid w:val="00646B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8">
    <w:name w:val="xl11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9">
    <w:name w:val="xl119"/>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0">
    <w:name w:val="xl120"/>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1">
    <w:name w:val="xl121"/>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3">
    <w:name w:val="xl12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4">
    <w:name w:val="xl124"/>
    <w:basedOn w:val="Normal"/>
    <w:rsid w:val="00646B5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6">
    <w:name w:val="xl126"/>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27">
    <w:name w:val="xl12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8">
    <w:name w:val="xl128"/>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29">
    <w:name w:val="xl12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1">
    <w:name w:val="xl13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2">
    <w:name w:val="xl13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8">
    <w:name w:val="xl13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139">
    <w:name w:val="xl139"/>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1">
    <w:name w:val="xl141"/>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6">
    <w:name w:val="xl146"/>
    <w:basedOn w:val="Normal"/>
    <w:rsid w:val="00646B52"/>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7">
    <w:name w:val="xl14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9">
    <w:name w:val="xl149"/>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646B52"/>
    <w:pPr>
      <w:pBdr>
        <w:top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2">
    <w:name w:val="xl152"/>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5">
    <w:name w:val="xl15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7">
    <w:name w:val="xl157"/>
    <w:basedOn w:val="Normal"/>
    <w:rsid w:val="00646B5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8">
    <w:name w:val="xl158"/>
    <w:basedOn w:val="Normal"/>
    <w:rsid w:val="00646B52"/>
    <w:pPr>
      <w:pBdr>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9">
    <w:name w:val="xl15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0">
    <w:name w:val="xl160"/>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1">
    <w:name w:val="xl161"/>
    <w:basedOn w:val="Normal"/>
    <w:rsid w:val="00646B52"/>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2">
    <w:name w:val="xl162"/>
    <w:basedOn w:val="Normal"/>
    <w:rsid w:val="00646B52"/>
    <w:pPr>
      <w:pBdr>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3">
    <w:name w:val="xl163"/>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64">
    <w:name w:val="xl16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5">
    <w:name w:val="xl165"/>
    <w:basedOn w:val="Normal"/>
    <w:rsid w:val="00646B52"/>
    <w:pPr>
      <w:pBdr>
        <w:top w:val="single" w:sz="4" w:space="0" w:color="auto"/>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6">
    <w:name w:val="xl166"/>
    <w:basedOn w:val="Normal"/>
    <w:rsid w:val="00646B52"/>
    <w:pPr>
      <w:pBdr>
        <w:left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67">
    <w:name w:val="xl167"/>
    <w:basedOn w:val="Normal"/>
    <w:rsid w:val="00646B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9">
    <w:name w:val="xl169"/>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1">
    <w:name w:val="xl171"/>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72">
    <w:name w:val="xl17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3">
    <w:name w:val="xl17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5">
    <w:name w:val="xl175"/>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6">
    <w:name w:val="xl1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8">
    <w:name w:val="xl178"/>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9">
    <w:name w:val="xl179"/>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1">
    <w:name w:val="xl18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4">
    <w:name w:val="xl18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5">
    <w:name w:val="xl185"/>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186">
    <w:name w:val="xl18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8">
    <w:name w:val="xl188"/>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9">
    <w:name w:val="xl18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0">
    <w:name w:val="xl190"/>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Normal"/>
    <w:rsid w:val="00646B5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3">
    <w:name w:val="xl19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4">
    <w:name w:val="xl19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0"/>
      <w:szCs w:val="20"/>
    </w:rPr>
  </w:style>
  <w:style w:type="paragraph" w:customStyle="1" w:styleId="xl195">
    <w:name w:val="xl195"/>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96">
    <w:name w:val="xl19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9">
    <w:name w:val="xl199"/>
    <w:basedOn w:val="Normal"/>
    <w:rsid w:val="00646B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200">
    <w:name w:val="xl2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01">
    <w:name w:val="xl201"/>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02">
    <w:name w:val="xl20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3">
    <w:name w:val="xl203"/>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204">
    <w:name w:val="xl20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05">
    <w:name w:val="xl205"/>
    <w:basedOn w:val="Normal"/>
    <w:rsid w:val="00646B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6">
    <w:name w:val="xl206"/>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07">
    <w:name w:val="xl207"/>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8">
    <w:name w:val="xl208"/>
    <w:basedOn w:val="Normal"/>
    <w:rsid w:val="00646B5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09">
    <w:name w:val="xl209"/>
    <w:basedOn w:val="Normal"/>
    <w:rsid w:val="00646B5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10">
    <w:name w:val="xl21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2">
    <w:name w:val="xl21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3">
    <w:name w:val="xl213"/>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14">
    <w:name w:val="xl214"/>
    <w:basedOn w:val="Normal"/>
    <w:rsid w:val="00646B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5">
    <w:name w:val="xl21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6">
    <w:name w:val="xl21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17">
    <w:name w:val="xl217"/>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18">
    <w:name w:val="xl218"/>
    <w:basedOn w:val="Normal"/>
    <w:rsid w:val="00646B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9">
    <w:name w:val="xl219"/>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0">
    <w:name w:val="xl22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21">
    <w:name w:val="xl22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2">
    <w:name w:val="xl222"/>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3">
    <w:name w:val="xl22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4">
    <w:name w:val="xl224"/>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5">
    <w:name w:val="xl22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6">
    <w:name w:val="xl226"/>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27">
    <w:name w:val="xl227"/>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9">
    <w:name w:val="xl229"/>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0">
    <w:name w:val="xl230"/>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1">
    <w:name w:val="xl231"/>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2">
    <w:name w:val="xl23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3">
    <w:name w:val="xl23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4">
    <w:name w:val="xl23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5">
    <w:name w:val="xl23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6">
    <w:name w:val="xl23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7">
    <w:name w:val="xl237"/>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8">
    <w:name w:val="xl23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39">
    <w:name w:val="xl239"/>
    <w:basedOn w:val="Normal"/>
    <w:rsid w:val="00646B5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0">
    <w:name w:val="xl240"/>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rPr>
  </w:style>
  <w:style w:type="paragraph" w:customStyle="1" w:styleId="xl241">
    <w:name w:val="xl241"/>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2">
    <w:name w:val="xl24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
    <w:name w:val="xl24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
    <w:name w:val="xl24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45">
    <w:name w:val="xl24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6">
    <w:name w:val="xl24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7">
    <w:name w:val="xl24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48">
    <w:name w:val="xl248"/>
    <w:basedOn w:val="Normal"/>
    <w:rsid w:val="00646B52"/>
    <w:pPr>
      <w:pBdr>
        <w:top w:val="single" w:sz="4" w:space="0" w:color="auto"/>
        <w:left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Normal"/>
    <w:rsid w:val="00646B52"/>
    <w:pPr>
      <w:pBdr>
        <w:left w:val="single" w:sz="4" w:space="0" w:color="auto"/>
        <w:bottom w:val="single" w:sz="4" w:space="0" w:color="auto"/>
        <w:right w:val="single" w:sz="4" w:space="0" w:color="auto"/>
      </w:pBdr>
      <w:shd w:val="clear" w:color="000000" w:fill="ACFE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0">
    <w:name w:val="xl250"/>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1">
    <w:name w:val="xl2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52">
    <w:name w:val="xl25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3">
    <w:name w:val="xl25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5">
    <w:name w:val="xl25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56">
    <w:name w:val="xl25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59">
    <w:name w:val="xl259"/>
    <w:basedOn w:val="Normal"/>
    <w:rsid w:val="00646B52"/>
    <w:pPr>
      <w:pBdr>
        <w:top w:val="single" w:sz="4" w:space="0" w:color="auto"/>
        <w:bottom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0">
    <w:name w:val="xl260"/>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61">
    <w:name w:val="xl261"/>
    <w:basedOn w:val="Normal"/>
    <w:rsid w:val="00646B52"/>
    <w:pPr>
      <w:pBdr>
        <w:top w:val="single" w:sz="4" w:space="0" w:color="auto"/>
        <w:left w:val="single" w:sz="4" w:space="0" w:color="auto"/>
        <w:bottom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2">
    <w:name w:val="xl262"/>
    <w:basedOn w:val="Normal"/>
    <w:rsid w:val="00646B52"/>
    <w:pPr>
      <w:pBdr>
        <w:top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3">
    <w:name w:val="xl263"/>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264">
    <w:name w:val="xl264"/>
    <w:basedOn w:val="Normal"/>
    <w:rsid w:val="00646B52"/>
    <w:pPr>
      <w:pBdr>
        <w:top w:val="single" w:sz="4" w:space="0" w:color="auto"/>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5">
    <w:name w:val="xl265"/>
    <w:basedOn w:val="Normal"/>
    <w:rsid w:val="00646B52"/>
    <w:pPr>
      <w:pBdr>
        <w:top w:val="single" w:sz="4" w:space="0" w:color="auto"/>
        <w:left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6">
    <w:name w:val="xl266"/>
    <w:basedOn w:val="Normal"/>
    <w:rsid w:val="00646B52"/>
    <w:pPr>
      <w:pBdr>
        <w:left w:val="single" w:sz="4" w:space="0" w:color="auto"/>
        <w:bottom w:val="single" w:sz="4" w:space="0" w:color="auto"/>
        <w:right w:val="single" w:sz="4" w:space="0" w:color="auto"/>
      </w:pBdr>
      <w:shd w:val="clear" w:color="CCFFFF" w:fill="CC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267">
    <w:name w:val="xl267"/>
    <w:basedOn w:val="Normal"/>
    <w:rsid w:val="00646B52"/>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8">
    <w:name w:val="xl268"/>
    <w:basedOn w:val="Normal"/>
    <w:rsid w:val="00646B52"/>
    <w:pPr>
      <w:pBdr>
        <w:top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9">
    <w:name w:val="xl269"/>
    <w:basedOn w:val="Normal"/>
    <w:rsid w:val="00646B52"/>
    <w:pPr>
      <w:pBdr>
        <w:top w:val="single" w:sz="4" w:space="0" w:color="auto"/>
        <w:lef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0">
    <w:name w:val="xl270"/>
    <w:basedOn w:val="Normal"/>
    <w:rsid w:val="00646B52"/>
    <w:pPr>
      <w:pBdr>
        <w:top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1">
    <w:name w:val="xl271"/>
    <w:basedOn w:val="Normal"/>
    <w:rsid w:val="00646B52"/>
    <w:pPr>
      <w:pBdr>
        <w:top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2">
    <w:name w:val="xl272"/>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3">
    <w:name w:val="xl2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4">
    <w:name w:val="xl274"/>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75">
    <w:name w:val="xl2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7">
    <w:name w:val="xl277"/>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8">
    <w:name w:val="xl2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1">
    <w:name w:val="xl28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2">
    <w:name w:val="xl28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83">
    <w:name w:val="xl28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4">
    <w:name w:val="xl28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5">
    <w:name w:val="xl28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6">
    <w:name w:val="xl28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87">
    <w:name w:val="xl28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8">
    <w:name w:val="xl28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9">
    <w:name w:val="xl28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90">
    <w:name w:val="xl290"/>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1">
    <w:name w:val="xl29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2">
    <w:name w:val="xl29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3">
    <w:name w:val="xl29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4">
    <w:name w:val="xl29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5">
    <w:name w:val="xl29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6">
    <w:name w:val="xl296"/>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297">
    <w:name w:val="xl29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298">
    <w:name w:val="xl2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299">
    <w:name w:val="xl2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0">
    <w:name w:val="xl300"/>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1">
    <w:name w:val="xl301"/>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02">
    <w:name w:val="xl302"/>
    <w:basedOn w:val="Normal"/>
    <w:rsid w:val="00646B52"/>
    <w:pPr>
      <w:pBdr>
        <w:lef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Normal"/>
    <w:rsid w:val="00646B52"/>
    <w:pP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Normal"/>
    <w:rsid w:val="00646B52"/>
    <w:pPr>
      <w:pBdr>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5">
    <w:name w:val="xl305"/>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6">
    <w:name w:val="xl30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7">
    <w:name w:val="xl30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08">
    <w:name w:val="xl30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09">
    <w:name w:val="xl309"/>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0">
    <w:name w:val="xl310"/>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1">
    <w:name w:val="xl311"/>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2">
    <w:name w:val="xl312"/>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13">
    <w:name w:val="xl313"/>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4">
    <w:name w:val="xl314"/>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5">
    <w:name w:val="xl31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16">
    <w:name w:val="xl316"/>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17">
    <w:name w:val="xl31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8">
    <w:name w:val="xl318"/>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9">
    <w:name w:val="xl31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0">
    <w:name w:val="xl320"/>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21">
    <w:name w:val="xl321"/>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2">
    <w:name w:val="xl322"/>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3">
    <w:name w:val="xl323"/>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4">
    <w:name w:val="xl32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25">
    <w:name w:val="xl325"/>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6">
    <w:name w:val="xl326"/>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7">
    <w:name w:val="xl327"/>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8">
    <w:name w:val="xl328"/>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29">
    <w:name w:val="xl32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0">
    <w:name w:val="xl330"/>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1">
    <w:name w:val="xl331"/>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32">
    <w:name w:val="xl332"/>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3">
    <w:name w:val="xl333"/>
    <w:basedOn w:val="Normal"/>
    <w:rsid w:val="00646B52"/>
    <w:pPr>
      <w:pBdr>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34">
    <w:name w:val="xl334"/>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5">
    <w:name w:val="xl335"/>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37">
    <w:name w:val="xl337"/>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8">
    <w:name w:val="xl338"/>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39">
    <w:name w:val="xl339"/>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0">
    <w:name w:val="xl340"/>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41">
    <w:name w:val="xl341"/>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2">
    <w:name w:val="xl342"/>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4">
    <w:name w:val="xl344"/>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5">
    <w:name w:val="xl345"/>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46">
    <w:name w:val="xl346"/>
    <w:basedOn w:val="Normal"/>
    <w:rsid w:val="00646B52"/>
    <w:pPr>
      <w:pBdr>
        <w:top w:val="single" w:sz="4" w:space="0" w:color="auto"/>
        <w:left w:val="single" w:sz="4" w:space="0" w:color="auto"/>
        <w:bottom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7">
    <w:name w:val="xl347"/>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8">
    <w:name w:val="xl348"/>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49">
    <w:name w:val="xl349"/>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0">
    <w:name w:val="xl35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1">
    <w:name w:val="xl351"/>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52">
    <w:name w:val="xl352"/>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3">
    <w:name w:val="xl35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4">
    <w:name w:val="xl354"/>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55">
    <w:name w:val="xl355"/>
    <w:basedOn w:val="Normal"/>
    <w:rsid w:val="00646B52"/>
    <w:pPr>
      <w:pBdr>
        <w:lef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6">
    <w:name w:val="xl356"/>
    <w:basedOn w:val="Normal"/>
    <w:rsid w:val="00646B52"/>
    <w:pP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7">
    <w:name w:val="xl357"/>
    <w:basedOn w:val="Normal"/>
    <w:rsid w:val="00646B52"/>
    <w:pPr>
      <w:pBdr>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8">
    <w:name w:val="xl358"/>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59">
    <w:name w:val="xl359"/>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0">
    <w:name w:val="xl360"/>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1">
    <w:name w:val="xl361"/>
    <w:basedOn w:val="Normal"/>
    <w:rsid w:val="00646B52"/>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62">
    <w:name w:val="xl362"/>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3">
    <w:name w:val="xl363"/>
    <w:basedOn w:val="Normal"/>
    <w:rsid w:val="00646B52"/>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64">
    <w:name w:val="xl364"/>
    <w:basedOn w:val="Normal"/>
    <w:rsid w:val="00646B52"/>
    <w:pPr>
      <w:pBdr>
        <w:top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5">
    <w:name w:val="xl365"/>
    <w:basedOn w:val="Normal"/>
    <w:rsid w:val="00646B5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6">
    <w:name w:val="xl36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7">
    <w:name w:val="xl36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68">
    <w:name w:val="xl36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69">
    <w:name w:val="xl369"/>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0">
    <w:name w:val="xl37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1">
    <w:name w:val="xl371"/>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2">
    <w:name w:val="xl372"/>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373">
    <w:name w:val="xl373"/>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374">
    <w:name w:val="xl374"/>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5">
    <w:name w:val="xl375"/>
    <w:basedOn w:val="Normal"/>
    <w:rsid w:val="00646B5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6">
    <w:name w:val="xl376"/>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77">
    <w:name w:val="xl377"/>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8">
    <w:name w:val="xl37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79">
    <w:name w:val="xl37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0">
    <w:name w:val="xl380"/>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1">
    <w:name w:val="xl381"/>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2">
    <w:name w:val="xl382"/>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3">
    <w:name w:val="xl383"/>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84">
    <w:name w:val="xl384"/>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5">
    <w:name w:val="xl385"/>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386">
    <w:name w:val="xl386"/>
    <w:basedOn w:val="Normal"/>
    <w:rsid w:val="00646B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7">
    <w:name w:val="xl387"/>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88">
    <w:name w:val="xl388"/>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89">
    <w:name w:val="xl389"/>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0">
    <w:name w:val="xl390"/>
    <w:basedOn w:val="Normal"/>
    <w:rsid w:val="00646B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1">
    <w:name w:val="xl391"/>
    <w:basedOn w:val="Normal"/>
    <w:rsid w:val="00646B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2">
    <w:name w:val="xl392"/>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3">
    <w:name w:val="xl393"/>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394">
    <w:name w:val="xl394"/>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5">
    <w:name w:val="xl395"/>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96">
    <w:name w:val="xl396"/>
    <w:basedOn w:val="Normal"/>
    <w:rsid w:val="00646B52"/>
    <w:pPr>
      <w:pBdr>
        <w:top w:val="single" w:sz="4" w:space="0" w:color="auto"/>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7">
    <w:name w:val="xl397"/>
    <w:basedOn w:val="Normal"/>
    <w:rsid w:val="00646B52"/>
    <w:pPr>
      <w:pBdr>
        <w:left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8">
    <w:name w:val="xl398"/>
    <w:basedOn w:val="Normal"/>
    <w:rsid w:val="00646B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399">
    <w:name w:val="xl399"/>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0">
    <w:name w:val="xl400"/>
    <w:basedOn w:val="Normal"/>
    <w:rsid w:val="00646B5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1">
    <w:name w:val="xl401"/>
    <w:basedOn w:val="Normal"/>
    <w:rsid w:val="00646B52"/>
    <w:pPr>
      <w:pBdr>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2">
    <w:name w:val="xl402"/>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3">
    <w:name w:val="xl403"/>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4">
    <w:name w:val="xl404"/>
    <w:basedOn w:val="Normal"/>
    <w:rsid w:val="00646B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405">
    <w:name w:val="xl405"/>
    <w:basedOn w:val="Normal"/>
    <w:rsid w:val="00646B52"/>
    <w:pPr>
      <w:pBdr>
        <w:top w:val="single" w:sz="4" w:space="0" w:color="auto"/>
        <w:left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6">
    <w:name w:val="xl406"/>
    <w:basedOn w:val="Normal"/>
    <w:rsid w:val="00646B52"/>
    <w:pPr>
      <w:pBdr>
        <w:left w:val="single" w:sz="4" w:space="0" w:color="auto"/>
        <w:bottom w:val="single" w:sz="4" w:space="0" w:color="auto"/>
        <w:right w:val="single" w:sz="4" w:space="0" w:color="auto"/>
      </w:pBdr>
      <w:shd w:val="clear" w:color="000000" w:fill="DF0F86"/>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407">
    <w:name w:val="xl407"/>
    <w:basedOn w:val="Normal"/>
    <w:rsid w:val="00646B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408">
    <w:name w:val="xl408"/>
    <w:basedOn w:val="Normal"/>
    <w:rsid w:val="00646B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409">
    <w:name w:val="xl409"/>
    <w:basedOn w:val="Normal"/>
    <w:rsid w:val="00646B5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table" w:styleId="TableGrid">
    <w:name w:val="Table Grid"/>
    <w:basedOn w:val="TableNormal"/>
    <w:uiPriority w:val="59"/>
    <w:rsid w:val="00E525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
    <w:basedOn w:val="Normal"/>
    <w:rsid w:val="00A96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60160">
      <w:bodyDiv w:val="1"/>
      <w:marLeft w:val="0"/>
      <w:marRight w:val="0"/>
      <w:marTop w:val="0"/>
      <w:marBottom w:val="0"/>
      <w:divBdr>
        <w:top w:val="none" w:sz="0" w:space="0" w:color="auto"/>
        <w:left w:val="none" w:sz="0" w:space="0" w:color="auto"/>
        <w:bottom w:val="none" w:sz="0" w:space="0" w:color="auto"/>
        <w:right w:val="none" w:sz="0" w:space="0" w:color="auto"/>
      </w:divBdr>
    </w:div>
    <w:div w:id="88817558">
      <w:bodyDiv w:val="1"/>
      <w:marLeft w:val="0"/>
      <w:marRight w:val="0"/>
      <w:marTop w:val="0"/>
      <w:marBottom w:val="0"/>
      <w:divBdr>
        <w:top w:val="none" w:sz="0" w:space="0" w:color="auto"/>
        <w:left w:val="none" w:sz="0" w:space="0" w:color="auto"/>
        <w:bottom w:val="none" w:sz="0" w:space="0" w:color="auto"/>
        <w:right w:val="none" w:sz="0" w:space="0" w:color="auto"/>
      </w:divBdr>
    </w:div>
    <w:div w:id="104425774">
      <w:bodyDiv w:val="1"/>
      <w:marLeft w:val="0"/>
      <w:marRight w:val="0"/>
      <w:marTop w:val="0"/>
      <w:marBottom w:val="0"/>
      <w:divBdr>
        <w:top w:val="none" w:sz="0" w:space="0" w:color="auto"/>
        <w:left w:val="none" w:sz="0" w:space="0" w:color="auto"/>
        <w:bottom w:val="none" w:sz="0" w:space="0" w:color="auto"/>
        <w:right w:val="none" w:sz="0" w:space="0" w:color="auto"/>
      </w:divBdr>
    </w:div>
    <w:div w:id="110635455">
      <w:bodyDiv w:val="1"/>
      <w:marLeft w:val="0"/>
      <w:marRight w:val="0"/>
      <w:marTop w:val="0"/>
      <w:marBottom w:val="0"/>
      <w:divBdr>
        <w:top w:val="none" w:sz="0" w:space="0" w:color="auto"/>
        <w:left w:val="none" w:sz="0" w:space="0" w:color="auto"/>
        <w:bottom w:val="none" w:sz="0" w:space="0" w:color="auto"/>
        <w:right w:val="none" w:sz="0" w:space="0" w:color="auto"/>
      </w:divBdr>
    </w:div>
    <w:div w:id="113596597">
      <w:bodyDiv w:val="1"/>
      <w:marLeft w:val="0"/>
      <w:marRight w:val="0"/>
      <w:marTop w:val="0"/>
      <w:marBottom w:val="0"/>
      <w:divBdr>
        <w:top w:val="none" w:sz="0" w:space="0" w:color="auto"/>
        <w:left w:val="none" w:sz="0" w:space="0" w:color="auto"/>
        <w:bottom w:val="none" w:sz="0" w:space="0" w:color="auto"/>
        <w:right w:val="none" w:sz="0" w:space="0" w:color="auto"/>
      </w:divBdr>
    </w:div>
    <w:div w:id="134681585">
      <w:bodyDiv w:val="1"/>
      <w:marLeft w:val="0"/>
      <w:marRight w:val="0"/>
      <w:marTop w:val="0"/>
      <w:marBottom w:val="0"/>
      <w:divBdr>
        <w:top w:val="none" w:sz="0" w:space="0" w:color="auto"/>
        <w:left w:val="none" w:sz="0" w:space="0" w:color="auto"/>
        <w:bottom w:val="none" w:sz="0" w:space="0" w:color="auto"/>
        <w:right w:val="none" w:sz="0" w:space="0" w:color="auto"/>
      </w:divBdr>
    </w:div>
    <w:div w:id="172495550">
      <w:bodyDiv w:val="1"/>
      <w:marLeft w:val="0"/>
      <w:marRight w:val="0"/>
      <w:marTop w:val="0"/>
      <w:marBottom w:val="0"/>
      <w:divBdr>
        <w:top w:val="none" w:sz="0" w:space="0" w:color="auto"/>
        <w:left w:val="none" w:sz="0" w:space="0" w:color="auto"/>
        <w:bottom w:val="none" w:sz="0" w:space="0" w:color="auto"/>
        <w:right w:val="none" w:sz="0" w:space="0" w:color="auto"/>
      </w:divBdr>
    </w:div>
    <w:div w:id="196091779">
      <w:bodyDiv w:val="1"/>
      <w:marLeft w:val="0"/>
      <w:marRight w:val="0"/>
      <w:marTop w:val="0"/>
      <w:marBottom w:val="0"/>
      <w:divBdr>
        <w:top w:val="none" w:sz="0" w:space="0" w:color="auto"/>
        <w:left w:val="none" w:sz="0" w:space="0" w:color="auto"/>
        <w:bottom w:val="none" w:sz="0" w:space="0" w:color="auto"/>
        <w:right w:val="none" w:sz="0" w:space="0" w:color="auto"/>
      </w:divBdr>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04686551">
      <w:bodyDiv w:val="1"/>
      <w:marLeft w:val="0"/>
      <w:marRight w:val="0"/>
      <w:marTop w:val="0"/>
      <w:marBottom w:val="0"/>
      <w:divBdr>
        <w:top w:val="none" w:sz="0" w:space="0" w:color="auto"/>
        <w:left w:val="none" w:sz="0" w:space="0" w:color="auto"/>
        <w:bottom w:val="none" w:sz="0" w:space="0" w:color="auto"/>
        <w:right w:val="none" w:sz="0" w:space="0" w:color="auto"/>
      </w:divBdr>
    </w:div>
    <w:div w:id="233702450">
      <w:bodyDiv w:val="1"/>
      <w:marLeft w:val="0"/>
      <w:marRight w:val="0"/>
      <w:marTop w:val="0"/>
      <w:marBottom w:val="0"/>
      <w:divBdr>
        <w:top w:val="none" w:sz="0" w:space="0" w:color="auto"/>
        <w:left w:val="none" w:sz="0" w:space="0" w:color="auto"/>
        <w:bottom w:val="none" w:sz="0" w:space="0" w:color="auto"/>
        <w:right w:val="none" w:sz="0" w:space="0" w:color="auto"/>
      </w:divBdr>
    </w:div>
    <w:div w:id="276066255">
      <w:bodyDiv w:val="1"/>
      <w:marLeft w:val="0"/>
      <w:marRight w:val="0"/>
      <w:marTop w:val="0"/>
      <w:marBottom w:val="0"/>
      <w:divBdr>
        <w:top w:val="none" w:sz="0" w:space="0" w:color="auto"/>
        <w:left w:val="none" w:sz="0" w:space="0" w:color="auto"/>
        <w:bottom w:val="none" w:sz="0" w:space="0" w:color="auto"/>
        <w:right w:val="none" w:sz="0" w:space="0" w:color="auto"/>
      </w:divBdr>
    </w:div>
    <w:div w:id="304435273">
      <w:bodyDiv w:val="1"/>
      <w:marLeft w:val="0"/>
      <w:marRight w:val="0"/>
      <w:marTop w:val="0"/>
      <w:marBottom w:val="0"/>
      <w:divBdr>
        <w:top w:val="none" w:sz="0" w:space="0" w:color="auto"/>
        <w:left w:val="none" w:sz="0" w:space="0" w:color="auto"/>
        <w:bottom w:val="none" w:sz="0" w:space="0" w:color="auto"/>
        <w:right w:val="none" w:sz="0" w:space="0" w:color="auto"/>
      </w:divBdr>
    </w:div>
    <w:div w:id="359362985">
      <w:bodyDiv w:val="1"/>
      <w:marLeft w:val="0"/>
      <w:marRight w:val="0"/>
      <w:marTop w:val="0"/>
      <w:marBottom w:val="0"/>
      <w:divBdr>
        <w:top w:val="none" w:sz="0" w:space="0" w:color="auto"/>
        <w:left w:val="none" w:sz="0" w:space="0" w:color="auto"/>
        <w:bottom w:val="none" w:sz="0" w:space="0" w:color="auto"/>
        <w:right w:val="none" w:sz="0" w:space="0" w:color="auto"/>
      </w:divBdr>
    </w:div>
    <w:div w:id="439497384">
      <w:bodyDiv w:val="1"/>
      <w:marLeft w:val="0"/>
      <w:marRight w:val="0"/>
      <w:marTop w:val="0"/>
      <w:marBottom w:val="0"/>
      <w:divBdr>
        <w:top w:val="none" w:sz="0" w:space="0" w:color="auto"/>
        <w:left w:val="none" w:sz="0" w:space="0" w:color="auto"/>
        <w:bottom w:val="none" w:sz="0" w:space="0" w:color="auto"/>
        <w:right w:val="none" w:sz="0" w:space="0" w:color="auto"/>
      </w:divBdr>
    </w:div>
    <w:div w:id="447893028">
      <w:bodyDiv w:val="1"/>
      <w:marLeft w:val="0"/>
      <w:marRight w:val="0"/>
      <w:marTop w:val="0"/>
      <w:marBottom w:val="0"/>
      <w:divBdr>
        <w:top w:val="none" w:sz="0" w:space="0" w:color="auto"/>
        <w:left w:val="none" w:sz="0" w:space="0" w:color="auto"/>
        <w:bottom w:val="none" w:sz="0" w:space="0" w:color="auto"/>
        <w:right w:val="none" w:sz="0" w:space="0" w:color="auto"/>
      </w:divBdr>
    </w:div>
    <w:div w:id="454251971">
      <w:bodyDiv w:val="1"/>
      <w:marLeft w:val="0"/>
      <w:marRight w:val="0"/>
      <w:marTop w:val="0"/>
      <w:marBottom w:val="0"/>
      <w:divBdr>
        <w:top w:val="none" w:sz="0" w:space="0" w:color="auto"/>
        <w:left w:val="none" w:sz="0" w:space="0" w:color="auto"/>
        <w:bottom w:val="none" w:sz="0" w:space="0" w:color="auto"/>
        <w:right w:val="none" w:sz="0" w:space="0" w:color="auto"/>
      </w:divBdr>
    </w:div>
    <w:div w:id="511530724">
      <w:bodyDiv w:val="1"/>
      <w:marLeft w:val="0"/>
      <w:marRight w:val="0"/>
      <w:marTop w:val="0"/>
      <w:marBottom w:val="0"/>
      <w:divBdr>
        <w:top w:val="none" w:sz="0" w:space="0" w:color="auto"/>
        <w:left w:val="none" w:sz="0" w:space="0" w:color="auto"/>
        <w:bottom w:val="none" w:sz="0" w:space="0" w:color="auto"/>
        <w:right w:val="none" w:sz="0" w:space="0" w:color="auto"/>
      </w:divBdr>
    </w:div>
    <w:div w:id="537855793">
      <w:bodyDiv w:val="1"/>
      <w:marLeft w:val="0"/>
      <w:marRight w:val="0"/>
      <w:marTop w:val="0"/>
      <w:marBottom w:val="0"/>
      <w:divBdr>
        <w:top w:val="none" w:sz="0" w:space="0" w:color="auto"/>
        <w:left w:val="none" w:sz="0" w:space="0" w:color="auto"/>
        <w:bottom w:val="none" w:sz="0" w:space="0" w:color="auto"/>
        <w:right w:val="none" w:sz="0" w:space="0" w:color="auto"/>
      </w:divBdr>
    </w:div>
    <w:div w:id="768165033">
      <w:bodyDiv w:val="1"/>
      <w:marLeft w:val="0"/>
      <w:marRight w:val="0"/>
      <w:marTop w:val="0"/>
      <w:marBottom w:val="0"/>
      <w:divBdr>
        <w:top w:val="none" w:sz="0" w:space="0" w:color="auto"/>
        <w:left w:val="none" w:sz="0" w:space="0" w:color="auto"/>
        <w:bottom w:val="none" w:sz="0" w:space="0" w:color="auto"/>
        <w:right w:val="none" w:sz="0" w:space="0" w:color="auto"/>
      </w:divBdr>
    </w:div>
    <w:div w:id="803502669">
      <w:bodyDiv w:val="1"/>
      <w:marLeft w:val="0"/>
      <w:marRight w:val="0"/>
      <w:marTop w:val="0"/>
      <w:marBottom w:val="0"/>
      <w:divBdr>
        <w:top w:val="none" w:sz="0" w:space="0" w:color="auto"/>
        <w:left w:val="none" w:sz="0" w:space="0" w:color="auto"/>
        <w:bottom w:val="none" w:sz="0" w:space="0" w:color="auto"/>
        <w:right w:val="none" w:sz="0" w:space="0" w:color="auto"/>
      </w:divBdr>
    </w:div>
    <w:div w:id="804004783">
      <w:bodyDiv w:val="1"/>
      <w:marLeft w:val="0"/>
      <w:marRight w:val="0"/>
      <w:marTop w:val="0"/>
      <w:marBottom w:val="0"/>
      <w:divBdr>
        <w:top w:val="none" w:sz="0" w:space="0" w:color="auto"/>
        <w:left w:val="none" w:sz="0" w:space="0" w:color="auto"/>
        <w:bottom w:val="none" w:sz="0" w:space="0" w:color="auto"/>
        <w:right w:val="none" w:sz="0" w:space="0" w:color="auto"/>
      </w:divBdr>
    </w:div>
    <w:div w:id="888341848">
      <w:bodyDiv w:val="1"/>
      <w:marLeft w:val="0"/>
      <w:marRight w:val="0"/>
      <w:marTop w:val="0"/>
      <w:marBottom w:val="0"/>
      <w:divBdr>
        <w:top w:val="none" w:sz="0" w:space="0" w:color="auto"/>
        <w:left w:val="none" w:sz="0" w:space="0" w:color="auto"/>
        <w:bottom w:val="none" w:sz="0" w:space="0" w:color="auto"/>
        <w:right w:val="none" w:sz="0" w:space="0" w:color="auto"/>
      </w:divBdr>
    </w:div>
    <w:div w:id="928275430">
      <w:bodyDiv w:val="1"/>
      <w:marLeft w:val="0"/>
      <w:marRight w:val="0"/>
      <w:marTop w:val="0"/>
      <w:marBottom w:val="0"/>
      <w:divBdr>
        <w:top w:val="none" w:sz="0" w:space="0" w:color="auto"/>
        <w:left w:val="none" w:sz="0" w:space="0" w:color="auto"/>
        <w:bottom w:val="none" w:sz="0" w:space="0" w:color="auto"/>
        <w:right w:val="none" w:sz="0" w:space="0" w:color="auto"/>
      </w:divBdr>
    </w:div>
    <w:div w:id="949699916">
      <w:bodyDiv w:val="1"/>
      <w:marLeft w:val="0"/>
      <w:marRight w:val="0"/>
      <w:marTop w:val="0"/>
      <w:marBottom w:val="0"/>
      <w:divBdr>
        <w:top w:val="none" w:sz="0" w:space="0" w:color="auto"/>
        <w:left w:val="none" w:sz="0" w:space="0" w:color="auto"/>
        <w:bottom w:val="none" w:sz="0" w:space="0" w:color="auto"/>
        <w:right w:val="none" w:sz="0" w:space="0" w:color="auto"/>
      </w:divBdr>
    </w:div>
    <w:div w:id="955864947">
      <w:bodyDiv w:val="1"/>
      <w:marLeft w:val="0"/>
      <w:marRight w:val="0"/>
      <w:marTop w:val="0"/>
      <w:marBottom w:val="0"/>
      <w:divBdr>
        <w:top w:val="none" w:sz="0" w:space="0" w:color="auto"/>
        <w:left w:val="none" w:sz="0" w:space="0" w:color="auto"/>
        <w:bottom w:val="none" w:sz="0" w:space="0" w:color="auto"/>
        <w:right w:val="none" w:sz="0" w:space="0" w:color="auto"/>
      </w:divBdr>
    </w:div>
    <w:div w:id="959915046">
      <w:bodyDiv w:val="1"/>
      <w:marLeft w:val="0"/>
      <w:marRight w:val="0"/>
      <w:marTop w:val="0"/>
      <w:marBottom w:val="0"/>
      <w:divBdr>
        <w:top w:val="none" w:sz="0" w:space="0" w:color="auto"/>
        <w:left w:val="none" w:sz="0" w:space="0" w:color="auto"/>
        <w:bottom w:val="none" w:sz="0" w:space="0" w:color="auto"/>
        <w:right w:val="none" w:sz="0" w:space="0" w:color="auto"/>
      </w:divBdr>
    </w:div>
    <w:div w:id="962034633">
      <w:bodyDiv w:val="1"/>
      <w:marLeft w:val="0"/>
      <w:marRight w:val="0"/>
      <w:marTop w:val="0"/>
      <w:marBottom w:val="0"/>
      <w:divBdr>
        <w:top w:val="none" w:sz="0" w:space="0" w:color="auto"/>
        <w:left w:val="none" w:sz="0" w:space="0" w:color="auto"/>
        <w:bottom w:val="none" w:sz="0" w:space="0" w:color="auto"/>
        <w:right w:val="none" w:sz="0" w:space="0" w:color="auto"/>
      </w:divBdr>
    </w:div>
    <w:div w:id="1048920508">
      <w:bodyDiv w:val="1"/>
      <w:marLeft w:val="0"/>
      <w:marRight w:val="0"/>
      <w:marTop w:val="0"/>
      <w:marBottom w:val="0"/>
      <w:divBdr>
        <w:top w:val="none" w:sz="0" w:space="0" w:color="auto"/>
        <w:left w:val="none" w:sz="0" w:space="0" w:color="auto"/>
        <w:bottom w:val="none" w:sz="0" w:space="0" w:color="auto"/>
        <w:right w:val="none" w:sz="0" w:space="0" w:color="auto"/>
      </w:divBdr>
    </w:div>
    <w:div w:id="1058627712">
      <w:bodyDiv w:val="1"/>
      <w:marLeft w:val="0"/>
      <w:marRight w:val="0"/>
      <w:marTop w:val="0"/>
      <w:marBottom w:val="0"/>
      <w:divBdr>
        <w:top w:val="none" w:sz="0" w:space="0" w:color="auto"/>
        <w:left w:val="none" w:sz="0" w:space="0" w:color="auto"/>
        <w:bottom w:val="none" w:sz="0" w:space="0" w:color="auto"/>
        <w:right w:val="none" w:sz="0" w:space="0" w:color="auto"/>
      </w:divBdr>
    </w:div>
    <w:div w:id="1094014786">
      <w:bodyDiv w:val="1"/>
      <w:marLeft w:val="0"/>
      <w:marRight w:val="0"/>
      <w:marTop w:val="0"/>
      <w:marBottom w:val="0"/>
      <w:divBdr>
        <w:top w:val="none" w:sz="0" w:space="0" w:color="auto"/>
        <w:left w:val="none" w:sz="0" w:space="0" w:color="auto"/>
        <w:bottom w:val="none" w:sz="0" w:space="0" w:color="auto"/>
        <w:right w:val="none" w:sz="0" w:space="0" w:color="auto"/>
      </w:divBdr>
    </w:div>
    <w:div w:id="1119108830">
      <w:bodyDiv w:val="1"/>
      <w:marLeft w:val="0"/>
      <w:marRight w:val="0"/>
      <w:marTop w:val="0"/>
      <w:marBottom w:val="0"/>
      <w:divBdr>
        <w:top w:val="none" w:sz="0" w:space="0" w:color="auto"/>
        <w:left w:val="none" w:sz="0" w:space="0" w:color="auto"/>
        <w:bottom w:val="none" w:sz="0" w:space="0" w:color="auto"/>
        <w:right w:val="none" w:sz="0" w:space="0" w:color="auto"/>
      </w:divBdr>
    </w:div>
    <w:div w:id="1177576481">
      <w:bodyDiv w:val="1"/>
      <w:marLeft w:val="0"/>
      <w:marRight w:val="0"/>
      <w:marTop w:val="0"/>
      <w:marBottom w:val="0"/>
      <w:divBdr>
        <w:top w:val="none" w:sz="0" w:space="0" w:color="auto"/>
        <w:left w:val="none" w:sz="0" w:space="0" w:color="auto"/>
        <w:bottom w:val="none" w:sz="0" w:space="0" w:color="auto"/>
        <w:right w:val="none" w:sz="0" w:space="0" w:color="auto"/>
      </w:divBdr>
    </w:div>
    <w:div w:id="1246036493">
      <w:bodyDiv w:val="1"/>
      <w:marLeft w:val="0"/>
      <w:marRight w:val="0"/>
      <w:marTop w:val="0"/>
      <w:marBottom w:val="0"/>
      <w:divBdr>
        <w:top w:val="none" w:sz="0" w:space="0" w:color="auto"/>
        <w:left w:val="none" w:sz="0" w:space="0" w:color="auto"/>
        <w:bottom w:val="none" w:sz="0" w:space="0" w:color="auto"/>
        <w:right w:val="none" w:sz="0" w:space="0" w:color="auto"/>
      </w:divBdr>
    </w:div>
    <w:div w:id="1276786766">
      <w:bodyDiv w:val="1"/>
      <w:marLeft w:val="0"/>
      <w:marRight w:val="0"/>
      <w:marTop w:val="0"/>
      <w:marBottom w:val="0"/>
      <w:divBdr>
        <w:top w:val="none" w:sz="0" w:space="0" w:color="auto"/>
        <w:left w:val="none" w:sz="0" w:space="0" w:color="auto"/>
        <w:bottom w:val="none" w:sz="0" w:space="0" w:color="auto"/>
        <w:right w:val="none" w:sz="0" w:space="0" w:color="auto"/>
      </w:divBdr>
    </w:div>
    <w:div w:id="1293091993">
      <w:bodyDiv w:val="1"/>
      <w:marLeft w:val="0"/>
      <w:marRight w:val="0"/>
      <w:marTop w:val="0"/>
      <w:marBottom w:val="0"/>
      <w:divBdr>
        <w:top w:val="none" w:sz="0" w:space="0" w:color="auto"/>
        <w:left w:val="none" w:sz="0" w:space="0" w:color="auto"/>
        <w:bottom w:val="none" w:sz="0" w:space="0" w:color="auto"/>
        <w:right w:val="none" w:sz="0" w:space="0" w:color="auto"/>
      </w:divBdr>
    </w:div>
    <w:div w:id="1294365388">
      <w:bodyDiv w:val="1"/>
      <w:marLeft w:val="0"/>
      <w:marRight w:val="0"/>
      <w:marTop w:val="0"/>
      <w:marBottom w:val="0"/>
      <w:divBdr>
        <w:top w:val="none" w:sz="0" w:space="0" w:color="auto"/>
        <w:left w:val="none" w:sz="0" w:space="0" w:color="auto"/>
        <w:bottom w:val="none" w:sz="0" w:space="0" w:color="auto"/>
        <w:right w:val="none" w:sz="0" w:space="0" w:color="auto"/>
      </w:divBdr>
    </w:div>
    <w:div w:id="1306933098">
      <w:bodyDiv w:val="1"/>
      <w:marLeft w:val="0"/>
      <w:marRight w:val="0"/>
      <w:marTop w:val="0"/>
      <w:marBottom w:val="0"/>
      <w:divBdr>
        <w:top w:val="none" w:sz="0" w:space="0" w:color="auto"/>
        <w:left w:val="none" w:sz="0" w:space="0" w:color="auto"/>
        <w:bottom w:val="none" w:sz="0" w:space="0" w:color="auto"/>
        <w:right w:val="none" w:sz="0" w:space="0" w:color="auto"/>
      </w:divBdr>
    </w:div>
    <w:div w:id="1321497310">
      <w:bodyDiv w:val="1"/>
      <w:marLeft w:val="0"/>
      <w:marRight w:val="0"/>
      <w:marTop w:val="0"/>
      <w:marBottom w:val="0"/>
      <w:divBdr>
        <w:top w:val="none" w:sz="0" w:space="0" w:color="auto"/>
        <w:left w:val="none" w:sz="0" w:space="0" w:color="auto"/>
        <w:bottom w:val="none" w:sz="0" w:space="0" w:color="auto"/>
        <w:right w:val="none" w:sz="0" w:space="0" w:color="auto"/>
      </w:divBdr>
    </w:div>
    <w:div w:id="1348289233">
      <w:bodyDiv w:val="1"/>
      <w:marLeft w:val="0"/>
      <w:marRight w:val="0"/>
      <w:marTop w:val="0"/>
      <w:marBottom w:val="0"/>
      <w:divBdr>
        <w:top w:val="none" w:sz="0" w:space="0" w:color="auto"/>
        <w:left w:val="none" w:sz="0" w:space="0" w:color="auto"/>
        <w:bottom w:val="none" w:sz="0" w:space="0" w:color="auto"/>
        <w:right w:val="none" w:sz="0" w:space="0" w:color="auto"/>
      </w:divBdr>
    </w:div>
    <w:div w:id="1364793520">
      <w:bodyDiv w:val="1"/>
      <w:marLeft w:val="0"/>
      <w:marRight w:val="0"/>
      <w:marTop w:val="0"/>
      <w:marBottom w:val="0"/>
      <w:divBdr>
        <w:top w:val="none" w:sz="0" w:space="0" w:color="auto"/>
        <w:left w:val="none" w:sz="0" w:space="0" w:color="auto"/>
        <w:bottom w:val="none" w:sz="0" w:space="0" w:color="auto"/>
        <w:right w:val="none" w:sz="0" w:space="0" w:color="auto"/>
      </w:divBdr>
    </w:div>
    <w:div w:id="1413963812">
      <w:bodyDiv w:val="1"/>
      <w:marLeft w:val="0"/>
      <w:marRight w:val="0"/>
      <w:marTop w:val="0"/>
      <w:marBottom w:val="0"/>
      <w:divBdr>
        <w:top w:val="none" w:sz="0" w:space="0" w:color="auto"/>
        <w:left w:val="none" w:sz="0" w:space="0" w:color="auto"/>
        <w:bottom w:val="none" w:sz="0" w:space="0" w:color="auto"/>
        <w:right w:val="none" w:sz="0" w:space="0" w:color="auto"/>
      </w:divBdr>
    </w:div>
    <w:div w:id="1532768617">
      <w:bodyDiv w:val="1"/>
      <w:marLeft w:val="0"/>
      <w:marRight w:val="0"/>
      <w:marTop w:val="0"/>
      <w:marBottom w:val="0"/>
      <w:divBdr>
        <w:top w:val="none" w:sz="0" w:space="0" w:color="auto"/>
        <w:left w:val="none" w:sz="0" w:space="0" w:color="auto"/>
        <w:bottom w:val="none" w:sz="0" w:space="0" w:color="auto"/>
        <w:right w:val="none" w:sz="0" w:space="0" w:color="auto"/>
      </w:divBdr>
    </w:div>
    <w:div w:id="1575122220">
      <w:bodyDiv w:val="1"/>
      <w:marLeft w:val="0"/>
      <w:marRight w:val="0"/>
      <w:marTop w:val="0"/>
      <w:marBottom w:val="0"/>
      <w:divBdr>
        <w:top w:val="none" w:sz="0" w:space="0" w:color="auto"/>
        <w:left w:val="none" w:sz="0" w:space="0" w:color="auto"/>
        <w:bottom w:val="none" w:sz="0" w:space="0" w:color="auto"/>
        <w:right w:val="none" w:sz="0" w:space="0" w:color="auto"/>
      </w:divBdr>
    </w:div>
    <w:div w:id="1575386317">
      <w:bodyDiv w:val="1"/>
      <w:marLeft w:val="0"/>
      <w:marRight w:val="0"/>
      <w:marTop w:val="0"/>
      <w:marBottom w:val="0"/>
      <w:divBdr>
        <w:top w:val="none" w:sz="0" w:space="0" w:color="auto"/>
        <w:left w:val="none" w:sz="0" w:space="0" w:color="auto"/>
        <w:bottom w:val="none" w:sz="0" w:space="0" w:color="auto"/>
        <w:right w:val="none" w:sz="0" w:space="0" w:color="auto"/>
      </w:divBdr>
    </w:div>
    <w:div w:id="1606385236">
      <w:bodyDiv w:val="1"/>
      <w:marLeft w:val="0"/>
      <w:marRight w:val="0"/>
      <w:marTop w:val="0"/>
      <w:marBottom w:val="0"/>
      <w:divBdr>
        <w:top w:val="none" w:sz="0" w:space="0" w:color="auto"/>
        <w:left w:val="none" w:sz="0" w:space="0" w:color="auto"/>
        <w:bottom w:val="none" w:sz="0" w:space="0" w:color="auto"/>
        <w:right w:val="none" w:sz="0" w:space="0" w:color="auto"/>
      </w:divBdr>
    </w:div>
    <w:div w:id="1630553517">
      <w:bodyDiv w:val="1"/>
      <w:marLeft w:val="0"/>
      <w:marRight w:val="0"/>
      <w:marTop w:val="0"/>
      <w:marBottom w:val="0"/>
      <w:divBdr>
        <w:top w:val="none" w:sz="0" w:space="0" w:color="auto"/>
        <w:left w:val="none" w:sz="0" w:space="0" w:color="auto"/>
        <w:bottom w:val="none" w:sz="0" w:space="0" w:color="auto"/>
        <w:right w:val="none" w:sz="0" w:space="0" w:color="auto"/>
      </w:divBdr>
    </w:div>
    <w:div w:id="1662463633">
      <w:bodyDiv w:val="1"/>
      <w:marLeft w:val="0"/>
      <w:marRight w:val="0"/>
      <w:marTop w:val="0"/>
      <w:marBottom w:val="0"/>
      <w:divBdr>
        <w:top w:val="none" w:sz="0" w:space="0" w:color="auto"/>
        <w:left w:val="none" w:sz="0" w:space="0" w:color="auto"/>
        <w:bottom w:val="none" w:sz="0" w:space="0" w:color="auto"/>
        <w:right w:val="none" w:sz="0" w:space="0" w:color="auto"/>
      </w:divBdr>
    </w:div>
    <w:div w:id="1696030364">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12657184">
      <w:bodyDiv w:val="1"/>
      <w:marLeft w:val="0"/>
      <w:marRight w:val="0"/>
      <w:marTop w:val="0"/>
      <w:marBottom w:val="0"/>
      <w:divBdr>
        <w:top w:val="none" w:sz="0" w:space="0" w:color="auto"/>
        <w:left w:val="none" w:sz="0" w:space="0" w:color="auto"/>
        <w:bottom w:val="none" w:sz="0" w:space="0" w:color="auto"/>
        <w:right w:val="none" w:sz="0" w:space="0" w:color="auto"/>
      </w:divBdr>
    </w:div>
    <w:div w:id="1751849016">
      <w:bodyDiv w:val="1"/>
      <w:marLeft w:val="0"/>
      <w:marRight w:val="0"/>
      <w:marTop w:val="0"/>
      <w:marBottom w:val="0"/>
      <w:divBdr>
        <w:top w:val="none" w:sz="0" w:space="0" w:color="auto"/>
        <w:left w:val="none" w:sz="0" w:space="0" w:color="auto"/>
        <w:bottom w:val="none" w:sz="0" w:space="0" w:color="auto"/>
        <w:right w:val="none" w:sz="0" w:space="0" w:color="auto"/>
      </w:divBdr>
    </w:div>
    <w:div w:id="1754162435">
      <w:bodyDiv w:val="1"/>
      <w:marLeft w:val="0"/>
      <w:marRight w:val="0"/>
      <w:marTop w:val="0"/>
      <w:marBottom w:val="0"/>
      <w:divBdr>
        <w:top w:val="none" w:sz="0" w:space="0" w:color="auto"/>
        <w:left w:val="none" w:sz="0" w:space="0" w:color="auto"/>
        <w:bottom w:val="none" w:sz="0" w:space="0" w:color="auto"/>
        <w:right w:val="none" w:sz="0" w:space="0" w:color="auto"/>
      </w:divBdr>
    </w:div>
    <w:div w:id="1793403191">
      <w:bodyDiv w:val="1"/>
      <w:marLeft w:val="0"/>
      <w:marRight w:val="0"/>
      <w:marTop w:val="0"/>
      <w:marBottom w:val="0"/>
      <w:divBdr>
        <w:top w:val="none" w:sz="0" w:space="0" w:color="auto"/>
        <w:left w:val="none" w:sz="0" w:space="0" w:color="auto"/>
        <w:bottom w:val="none" w:sz="0" w:space="0" w:color="auto"/>
        <w:right w:val="none" w:sz="0" w:space="0" w:color="auto"/>
      </w:divBdr>
    </w:div>
    <w:div w:id="1806308928">
      <w:bodyDiv w:val="1"/>
      <w:marLeft w:val="0"/>
      <w:marRight w:val="0"/>
      <w:marTop w:val="0"/>
      <w:marBottom w:val="0"/>
      <w:divBdr>
        <w:top w:val="none" w:sz="0" w:space="0" w:color="auto"/>
        <w:left w:val="none" w:sz="0" w:space="0" w:color="auto"/>
        <w:bottom w:val="none" w:sz="0" w:space="0" w:color="auto"/>
        <w:right w:val="none" w:sz="0" w:space="0" w:color="auto"/>
      </w:divBdr>
    </w:div>
    <w:div w:id="1816020376">
      <w:bodyDiv w:val="1"/>
      <w:marLeft w:val="0"/>
      <w:marRight w:val="0"/>
      <w:marTop w:val="0"/>
      <w:marBottom w:val="0"/>
      <w:divBdr>
        <w:top w:val="none" w:sz="0" w:space="0" w:color="auto"/>
        <w:left w:val="none" w:sz="0" w:space="0" w:color="auto"/>
        <w:bottom w:val="none" w:sz="0" w:space="0" w:color="auto"/>
        <w:right w:val="none" w:sz="0" w:space="0" w:color="auto"/>
      </w:divBdr>
    </w:div>
    <w:div w:id="1818916885">
      <w:bodyDiv w:val="1"/>
      <w:marLeft w:val="0"/>
      <w:marRight w:val="0"/>
      <w:marTop w:val="0"/>
      <w:marBottom w:val="0"/>
      <w:divBdr>
        <w:top w:val="none" w:sz="0" w:space="0" w:color="auto"/>
        <w:left w:val="none" w:sz="0" w:space="0" w:color="auto"/>
        <w:bottom w:val="none" w:sz="0" w:space="0" w:color="auto"/>
        <w:right w:val="none" w:sz="0" w:space="0" w:color="auto"/>
      </w:divBdr>
    </w:div>
    <w:div w:id="1823498528">
      <w:bodyDiv w:val="1"/>
      <w:marLeft w:val="0"/>
      <w:marRight w:val="0"/>
      <w:marTop w:val="0"/>
      <w:marBottom w:val="0"/>
      <w:divBdr>
        <w:top w:val="none" w:sz="0" w:space="0" w:color="auto"/>
        <w:left w:val="none" w:sz="0" w:space="0" w:color="auto"/>
        <w:bottom w:val="none" w:sz="0" w:space="0" w:color="auto"/>
        <w:right w:val="none" w:sz="0" w:space="0" w:color="auto"/>
      </w:divBdr>
    </w:div>
    <w:div w:id="1874343932">
      <w:bodyDiv w:val="1"/>
      <w:marLeft w:val="0"/>
      <w:marRight w:val="0"/>
      <w:marTop w:val="0"/>
      <w:marBottom w:val="0"/>
      <w:divBdr>
        <w:top w:val="none" w:sz="0" w:space="0" w:color="auto"/>
        <w:left w:val="none" w:sz="0" w:space="0" w:color="auto"/>
        <w:bottom w:val="none" w:sz="0" w:space="0" w:color="auto"/>
        <w:right w:val="none" w:sz="0" w:space="0" w:color="auto"/>
      </w:divBdr>
    </w:div>
    <w:div w:id="1898319865">
      <w:bodyDiv w:val="1"/>
      <w:marLeft w:val="0"/>
      <w:marRight w:val="0"/>
      <w:marTop w:val="0"/>
      <w:marBottom w:val="0"/>
      <w:divBdr>
        <w:top w:val="none" w:sz="0" w:space="0" w:color="auto"/>
        <w:left w:val="none" w:sz="0" w:space="0" w:color="auto"/>
        <w:bottom w:val="none" w:sz="0" w:space="0" w:color="auto"/>
        <w:right w:val="none" w:sz="0" w:space="0" w:color="auto"/>
      </w:divBdr>
    </w:div>
    <w:div w:id="1904178964">
      <w:bodyDiv w:val="1"/>
      <w:marLeft w:val="0"/>
      <w:marRight w:val="0"/>
      <w:marTop w:val="0"/>
      <w:marBottom w:val="0"/>
      <w:divBdr>
        <w:top w:val="none" w:sz="0" w:space="0" w:color="auto"/>
        <w:left w:val="none" w:sz="0" w:space="0" w:color="auto"/>
        <w:bottom w:val="none" w:sz="0" w:space="0" w:color="auto"/>
        <w:right w:val="none" w:sz="0" w:space="0" w:color="auto"/>
      </w:divBdr>
    </w:div>
    <w:div w:id="1923758989">
      <w:bodyDiv w:val="1"/>
      <w:marLeft w:val="0"/>
      <w:marRight w:val="0"/>
      <w:marTop w:val="0"/>
      <w:marBottom w:val="0"/>
      <w:divBdr>
        <w:top w:val="none" w:sz="0" w:space="0" w:color="auto"/>
        <w:left w:val="none" w:sz="0" w:space="0" w:color="auto"/>
        <w:bottom w:val="none" w:sz="0" w:space="0" w:color="auto"/>
        <w:right w:val="none" w:sz="0" w:space="0" w:color="auto"/>
      </w:divBdr>
    </w:div>
    <w:div w:id="1980913403">
      <w:bodyDiv w:val="1"/>
      <w:marLeft w:val="0"/>
      <w:marRight w:val="0"/>
      <w:marTop w:val="0"/>
      <w:marBottom w:val="0"/>
      <w:divBdr>
        <w:top w:val="none" w:sz="0" w:space="0" w:color="auto"/>
        <w:left w:val="none" w:sz="0" w:space="0" w:color="auto"/>
        <w:bottom w:val="none" w:sz="0" w:space="0" w:color="auto"/>
        <w:right w:val="none" w:sz="0" w:space="0" w:color="auto"/>
      </w:divBdr>
    </w:div>
    <w:div w:id="2005935868">
      <w:bodyDiv w:val="1"/>
      <w:marLeft w:val="0"/>
      <w:marRight w:val="0"/>
      <w:marTop w:val="0"/>
      <w:marBottom w:val="0"/>
      <w:divBdr>
        <w:top w:val="none" w:sz="0" w:space="0" w:color="auto"/>
        <w:left w:val="none" w:sz="0" w:space="0" w:color="auto"/>
        <w:bottom w:val="none" w:sz="0" w:space="0" w:color="auto"/>
        <w:right w:val="none" w:sz="0" w:space="0" w:color="auto"/>
      </w:divBdr>
    </w:div>
    <w:div w:id="2047294330">
      <w:bodyDiv w:val="1"/>
      <w:marLeft w:val="0"/>
      <w:marRight w:val="0"/>
      <w:marTop w:val="0"/>
      <w:marBottom w:val="0"/>
      <w:divBdr>
        <w:top w:val="none" w:sz="0" w:space="0" w:color="auto"/>
        <w:left w:val="none" w:sz="0" w:space="0" w:color="auto"/>
        <w:bottom w:val="none" w:sz="0" w:space="0" w:color="auto"/>
        <w:right w:val="none" w:sz="0" w:space="0" w:color="auto"/>
      </w:divBdr>
    </w:div>
    <w:div w:id="2050375086">
      <w:bodyDiv w:val="1"/>
      <w:marLeft w:val="0"/>
      <w:marRight w:val="0"/>
      <w:marTop w:val="0"/>
      <w:marBottom w:val="0"/>
      <w:divBdr>
        <w:top w:val="none" w:sz="0" w:space="0" w:color="auto"/>
        <w:left w:val="none" w:sz="0" w:space="0" w:color="auto"/>
        <w:bottom w:val="none" w:sz="0" w:space="0" w:color="auto"/>
        <w:right w:val="none" w:sz="0" w:space="0" w:color="auto"/>
      </w:divBdr>
    </w:div>
    <w:div w:id="2073236974">
      <w:bodyDiv w:val="1"/>
      <w:marLeft w:val="0"/>
      <w:marRight w:val="0"/>
      <w:marTop w:val="0"/>
      <w:marBottom w:val="0"/>
      <w:divBdr>
        <w:top w:val="none" w:sz="0" w:space="0" w:color="auto"/>
        <w:left w:val="none" w:sz="0" w:space="0" w:color="auto"/>
        <w:bottom w:val="none" w:sz="0" w:space="0" w:color="auto"/>
        <w:right w:val="none" w:sz="0" w:space="0" w:color="auto"/>
      </w:divBdr>
    </w:div>
    <w:div w:id="21229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321-CB8E-4692-BE35-4717543A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16288</Words>
  <Characters>92846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Han</Company>
  <LinksUpToDate>false</LinksUpToDate>
  <CharactersWithSpaces>108917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REDCROSS2</dc:creator>
  <cp:lastModifiedBy>SKVS</cp:lastModifiedBy>
  <cp:revision>6</cp:revision>
  <cp:lastPrinted>2019-12-24T07:39:00Z</cp:lastPrinted>
  <dcterms:created xsi:type="dcterms:W3CDTF">2019-12-13T11:33:00Z</dcterms:created>
  <dcterms:modified xsi:type="dcterms:W3CDTF">2019-12-24T07:39:00Z</dcterms:modified>
</cp:coreProperties>
</file>